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widowControl w:val="0"/>
        <w:spacing w:after="120" w:before="0" w:line="275.9999942779541" w:lineRule="auto"/>
        <w:rPr>
          <w:rFonts w:ascii="Google Sans" w:cs="Google Sans" w:eastAsia="Google Sans" w:hAnsi="Google Sans"/>
          <w:color w:val="1b1c1d"/>
          <w:sz w:val="48"/>
          <w:szCs w:val="48"/>
        </w:rPr>
      </w:pPr>
      <w:r w:rsidDel="00000000" w:rsidR="00000000" w:rsidRPr="00000000">
        <w:rPr>
          <w:rFonts w:ascii="Google Sans" w:cs="Google Sans" w:eastAsia="Google Sans" w:hAnsi="Google Sans"/>
          <w:color w:val="1b1c1d"/>
          <w:sz w:val="48"/>
          <w:szCs w:val="48"/>
          <w:rtl w:val="0"/>
        </w:rPr>
        <w:t xml:space="preserve">Le panoptique algorithmique : analyse de la surveillance par ia et de sa menace pour les droits humains en Belgique</w:t>
      </w:r>
    </w:p>
    <w:p w:rsidR="00000000" w:rsidDel="00000000" w:rsidP="00000000" w:rsidRDefault="00000000" w:rsidRPr="00000000" w14:paraId="00000002">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03">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04">
      <w:pPr>
        <w:pStyle w:val="Heading2"/>
        <w:keepNext w:val="0"/>
        <w:keepLines w:val="0"/>
        <w:widowControl w:val="0"/>
        <w:spacing w:after="120" w:line="275.9999942779541" w:lineRule="auto"/>
        <w:rPr>
          <w:rFonts w:ascii="Google Sans" w:cs="Google Sans" w:eastAsia="Google Sans" w:hAnsi="Google Sans"/>
          <w:color w:val="1b1c1d"/>
          <w:sz w:val="36"/>
          <w:szCs w:val="36"/>
        </w:rPr>
      </w:pPr>
      <w:r w:rsidDel="00000000" w:rsidR="00000000" w:rsidRPr="00000000">
        <w:rPr>
          <w:rFonts w:ascii="Google Sans" w:cs="Google Sans" w:eastAsia="Google Sans" w:hAnsi="Google Sans"/>
          <w:color w:val="1b1c1d"/>
          <w:sz w:val="36"/>
          <w:szCs w:val="36"/>
          <w:rtl w:val="0"/>
        </w:rPr>
        <w:t xml:space="preserve">Introduction : L'avènement du regard « intelligent » dans les espaces publics belges</w:t>
      </w:r>
    </w:p>
    <w:p w:rsidR="00000000" w:rsidDel="00000000" w:rsidP="00000000" w:rsidRDefault="00000000" w:rsidRPr="00000000" w14:paraId="00000005">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06">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Une transformation silencieuse mais radicale est en cours dans les communes et les villes de Belgique. Loin d'être un simple renouvellement technologique, le déploiement de systèmes de caméras dites « intelligentes » modifie en profondeur la nature de l'espace public, les rapports entre les citoyens et l'État, et les fondements mêmes de la gouvernance démocratique. Des réseaux de caméras à reconnaissance automatique de plaques d'immatriculation (ANPR) qui quadrillent le territoire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sz w:val="22"/>
          <w:szCs w:val="22"/>
          <w:rtl w:val="0"/>
        </w:rPr>
        <w:t xml:space="preserve"> aux dispositifs d'analyse vidéo assistée par intelligence artificielle (IA) conçus pour détecter les comportements jugés « anormaux »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sz w:val="22"/>
          <w:szCs w:val="22"/>
          <w:rtl w:val="0"/>
        </w:rPr>
        <w:t xml:space="preserve">, une nouvelle architecture de surveillance se met en place. Elle promet la sécurité, l'efficacité et la prévention, mais instaure dans les faits un contrôle social d'une ampleur inédite.</w:t>
      </w:r>
    </w:p>
    <w:p w:rsidR="00000000" w:rsidDel="00000000" w:rsidP="00000000" w:rsidRDefault="00000000" w:rsidRPr="00000000" w14:paraId="00000007">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Ce rapport soutient une thèse centrale : ces systèmes, même en l'absence d'une autorisation légale pour la reconnaissance faciale en temps réel, constituent une menace grave et multidimensionnelle pour les droits fondamentaux garantis par la Constitution belge et les traités internationaux. Cette menace n'est pas une projection futuriste ou une abstraction juridique ; elle se matérialise déjà à travers des risques avérés de discrimination algorithmique, une érosion progressive des libertés civiles et l'instauration d'une société de la suspicion généralisée qui sape les piliers de la démocratie. Loin d'être de simples outils neutres, ces technologies incarnent des choix politiques qui redéfinissent la présomption d'innocence, le droit à la vie privée, la liberté de mouvement et d'association.</w:t>
      </w:r>
    </w:p>
    <w:p w:rsidR="00000000" w:rsidDel="00000000" w:rsidP="00000000" w:rsidRDefault="00000000" w:rsidRPr="00000000" w14:paraId="00000008">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Pour étayer cette affirmation, ce rapport procédera à une analyse structurée en trois chapitres. Le premier chapitre examinera l'écosystème de la surveillance en Belgique, en déconstruisant l'arsenal technologique déployé, en exposant les failles d'un cadre juridique inadapté et en révélant le mythe de l'efficacité de ces dispositifs, notamment à travers les conclusions accablantes des organes de contrôle officiels. Le deuxième chapitre se concentrera sur l'impact direct de cette surveillance sur les droits humains, en analysant les mécanismes de la discrimination algorithmique, l'effet dissuasif (« chilling effect ») sur la vie publique, le phénomène insidieux du glissement des finalités (« function creep ») et l'annihilation de l'anonymat, condition préalable à l'exercice de nombreuses libertés. Enfin, le troisième chapitre mettra en lumière le large consensus critique qui émane tant de la société civile que des institutions de surveillance officielles, démontrant que les dangers identifiés sont largement reconnus par les experts. Le rapport se conclura par une série de recommandations visant à inverser cette tendance et à réaffirmer la primauté des droits humains face au contrôle algorithmique.</w:t>
      </w:r>
    </w:p>
    <w:p w:rsidR="00000000" w:rsidDel="00000000" w:rsidP="00000000" w:rsidRDefault="00000000" w:rsidRPr="00000000" w14:paraId="0000000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0A">
      <w:pPr>
        <w:pStyle w:val="Heading2"/>
        <w:keepNext w:val="0"/>
        <w:keepLines w:val="0"/>
        <w:widowControl w:val="0"/>
        <w:spacing w:after="120" w:line="275.9999942779541" w:lineRule="auto"/>
        <w:rPr>
          <w:rFonts w:ascii="Google Sans" w:cs="Google Sans" w:eastAsia="Google Sans" w:hAnsi="Google Sans"/>
          <w:color w:val="1b1c1d"/>
          <w:sz w:val="36"/>
          <w:szCs w:val="36"/>
        </w:rPr>
      </w:pPr>
      <w:r w:rsidDel="00000000" w:rsidR="00000000" w:rsidRPr="00000000">
        <w:rPr>
          <w:rFonts w:ascii="Google Sans" w:cs="Google Sans" w:eastAsia="Google Sans" w:hAnsi="Google Sans"/>
          <w:color w:val="1b1c1d"/>
          <w:sz w:val="36"/>
          <w:szCs w:val="36"/>
          <w:rtl w:val="0"/>
        </w:rPr>
        <w:t xml:space="preserve">Chapitre 1 : L'écosystème de la surveillance belge : technologie, droit et illusion d'efficacité</w:t>
      </w:r>
    </w:p>
    <w:p w:rsidR="00000000" w:rsidDel="00000000" w:rsidP="00000000" w:rsidRDefault="00000000" w:rsidRPr="00000000" w14:paraId="0000000B">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0C">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 discours officiel justifiant la prolifération des caméras intelligentes repose sur un triptyque : une technologie avancée, un cadre légal suffisant et une efficacité avérée dans la lutte contre la criminalité et les incivilités. Ce chapitre se propose de déconstruire cette narration en examinant de près chacun de ses piliers. L'analyse révèle un arsenal technologique dont les usages dépassent largement les finalités initialement déclarées, un cadre juridique fracturé et manifestement insuffisant pour encadrer les risques spécifiques de l'IA, et une efficacité largement contestée par les propres organes de contrôle de l'État.</w:t>
      </w:r>
    </w:p>
    <w:p w:rsidR="00000000" w:rsidDel="00000000" w:rsidP="00000000" w:rsidRDefault="00000000" w:rsidRPr="00000000" w14:paraId="0000000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0E">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1.1 L'arsenal technologique : un réseau d'yeux et de cerveaux numériques</w:t>
      </w:r>
    </w:p>
    <w:p w:rsidR="00000000" w:rsidDel="00000000" w:rsidP="00000000" w:rsidRDefault="00000000" w:rsidRPr="00000000" w14:paraId="0000000F">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1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L'infrastructure de surveillance en Belgique est devenue un maillage dense et complexe de technologies interconnectées, transformant l'espace public en une source massive de données en temps réel.</w:t>
      </w:r>
    </w:p>
    <w:p w:rsidR="00000000" w:rsidDel="00000000" w:rsidP="00000000" w:rsidRDefault="00000000" w:rsidRPr="00000000" w14:paraId="0000001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12">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Reconnaissance Automatique de Plaques d'Immatriculation (ANPR)</w:t>
      </w:r>
    </w:p>
    <w:p w:rsidR="00000000" w:rsidDel="00000000" w:rsidP="00000000" w:rsidRDefault="00000000" w:rsidRPr="00000000" w14:paraId="00000013">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14">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Au cœur de ce dispositif se trouvent les milliers de caméras ANPR déployées par les communes et le gouvernement fédéral. Initialement présentées comme des outils de gestion administrative, leur champ d'application a connu une expansion spectaculaire. Des communes comme Wezembeek-Oppem les utilisent officiellement pour des tâches aussi variées que la vérification à distance des documents de bord ou la lutte contre les cambriolages.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sz w:val="22"/>
          <w:szCs w:val="22"/>
          <w:rtl w:val="0"/>
        </w:rPr>
        <w:t xml:space="preserve"> Leur usage s'est généralisé pour le contrôle des zones de basses émissions (LEZ) et la gestion du stationnement payant, transformant une mesure environnementale ou de mobilité en un puissant outil de traçage des déplacements.</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15">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Cette expansion a culminé avec la création, suite aux attentats de 2015-2016, d'un « bouclier » national de caméras ANPR le long des autoroutes, explicitement destiné à la lutte contre le terrorisme.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Ce projet, dont l'installation a été confiée en grande partie à l'entreprise Proximus pour un coût de plus de 36,5 millions d'euros, illustre l'ampleur de l'investissement étatique dans cette technologie.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Le réseau ne se limite pas à des caméras fixes ; il comprend également des unités mobiles montées sur des véhicules de police, permettant une surveillance flexible et omniprésente.</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16">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7">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Caméras « intelligentes » et surveillance vidéo algorithmique (SVA)</w:t>
      </w:r>
    </w:p>
    <w:p w:rsidR="00000000" w:rsidDel="00000000" w:rsidP="00000000" w:rsidRDefault="00000000" w:rsidRPr="00000000" w14:paraId="00000018">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1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Au-delà de la lecture des plaques, un nombre croissant de caméras sont dotées de capacités d'intelligence artificielle pour l'analyse comportementale. Ces systèmes de Surveillance Vidéo Algorithmique (SVA) sont conçus pour transformer le flux vidéo passif en une analyse proactive, signalant automatiquement les événements ou comportements jugés « anormaux » ou « suspects ». Les applications incluent la détection d'attroupements, de personnes immobiles pendant une longue durée, de bagages abandonnés ou de mouvements de panique.</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sz w:val="22"/>
          <w:szCs w:val="22"/>
          <w:rtl w:val="0"/>
        </w:rPr>
        <w:t xml:space="preserve"> L'utilisation par certaines communes de caméras temporaires pour identifier et verbaliser les auteurs de dépôts clandestins d'ordures est une application concrète de cette logique de surveillance automatisée.</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sz w:val="22"/>
          <w:szCs w:val="22"/>
          <w:rtl w:val="0"/>
        </w:rPr>
        <w:t xml:space="preserve"> Cette technologie déplace la surveillance d'une logique réactive (rechercher des preuves après un incident) à une logique prédictive (tenter d'identifier les menaces avant qu'elles ne se matérialisent), instaurant un jugement algorithmique permanent sur les comportements dans l'espace public.</w:t>
      </w:r>
    </w:p>
    <w:p w:rsidR="00000000" w:rsidDel="00000000" w:rsidP="00000000" w:rsidRDefault="00000000" w:rsidRPr="00000000" w14:paraId="0000001A">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1B">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Drones et Bodycams</w:t>
      </w:r>
    </w:p>
    <w:p w:rsidR="00000000" w:rsidDel="00000000" w:rsidP="00000000" w:rsidRDefault="00000000" w:rsidRPr="00000000" w14:paraId="0000001C">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1D">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L'arsenal est complété par des technologies de surveillance mobile. L'usage des drones par la police fédérale est un cas d'école de « glissement des finalités ». Acquis initialement en 2015 pour des tâches relativement bénignes comme la prise d'images aériennes lors d'accidents ou la recherche de personnes disparues, leurs missions se sont multipliées pour inclure des activités bien plus intrusives : la surveillance de la frontière pour intercepter des migrants, la surveillance de manifestations, la préparation d'opérations de police comme les perquisitions, et le maintien de l'ordre public.</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Parallèlement, l'équipement des policiers en caméras corporelles (« bodycams ») ajoute une couche supplémentaire de captation d'images, cette fois au niveau des interactions directes entre les forces de l'ordre et les citoyens.</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1E">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F">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Le rôle central des acteurs privés</w:t>
      </w:r>
    </w:p>
    <w:p w:rsidR="00000000" w:rsidDel="00000000" w:rsidP="00000000" w:rsidRDefault="00000000" w:rsidRPr="00000000" w14:paraId="00000020">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2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Un aspect fondamental de cet écosystème est l'implication massive d'acteurs privés dans la construction et la gestion d'infrastructures de sécurité critiques. Le contrat de plusieurs dizaines de millions d'euros attribué à Proximus pour le « bouclier » ANPR n'est que la partie la plus visible d'une tendance plus large.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Cette privatisation de la surveillance soulève des questions fondamentales en termes de transparence, de responsabilité démocratique et de conflits d'intérêts, créant un puissant complexe sécuritaro-industriel dont les objectifs commerciaux peuvent primer sur la protection des libertés publiques.</w:t>
      </w:r>
    </w:p>
    <w:p w:rsidR="00000000" w:rsidDel="00000000" w:rsidP="00000000" w:rsidRDefault="00000000" w:rsidRPr="00000000" w14:paraId="00000022">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23">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1.2 Un cadre juridique fracturé et inadapté</w:t>
      </w:r>
    </w:p>
    <w:p w:rsidR="00000000" w:rsidDel="00000000" w:rsidP="00000000" w:rsidRDefault="00000000" w:rsidRPr="00000000" w14:paraId="00000024">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25">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Face à ce déploiement technologique rapide, le cadre légal belge apparaît comme un assemblage hétéroclite de réglementations générales, mal adaptées aux défis spécifiques posés par l'intelligence artificielle.</w:t>
      </w:r>
    </w:p>
    <w:p w:rsidR="00000000" w:rsidDel="00000000" w:rsidP="00000000" w:rsidRDefault="00000000" w:rsidRPr="00000000" w14:paraId="00000026">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27">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Un patchwork de lois</w:t>
      </w:r>
    </w:p>
    <w:p w:rsidR="00000000" w:rsidDel="00000000" w:rsidP="00000000" w:rsidRDefault="00000000" w:rsidRPr="00000000" w14:paraId="00000028">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29">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La surveillance par caméra en Belgique est régie par une superposition de textes. La « Loi caméras » du 21 mars 2007, modifiée en 2018, constitue le socle de base, imposant des obligations générales comme la déclaration des systèmes via un guichet électronique, l'apposition d'un pictogramme d'information et la tenue d'un registre des activités de traitement.</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b1c1d"/>
          <w:sz w:val="22"/>
          <w:szCs w:val="22"/>
          <w:rtl w:val="0"/>
        </w:rPr>
        <w:t xml:space="preserve"> Ces dispositions sont complétées par le Règlement Général sur la Protection des Données (RGPD), qui encadre plus largement le traitement de toutes les données à caractère personnel, y compris les images vidéo.</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b1c1d"/>
          <w:sz w:val="22"/>
          <w:szCs w:val="22"/>
          <w:rtl w:val="0"/>
        </w:rPr>
        <w:t xml:space="preserve"> Cependant, un régime d'exception important existe pour les services de police, dont l'usage des caméras est principalement régi par la Loi sur la fonction de police (LFP), qui leur accorde des prérogatives plus larges, notamment pour le visionnage en temps réel et l'utilisation de caméras non visibles dans certaines circonstances.</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2A">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B">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Le vide juridique de l'IA</w:t>
      </w:r>
    </w:p>
    <w:p w:rsidR="00000000" w:rsidDel="00000000" w:rsidP="00000000" w:rsidRDefault="00000000" w:rsidRPr="00000000" w14:paraId="0000002C">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2D">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Le problème majeur de ce cadre est son incapacité à répondre aux risques nouveaux et spécifiques de la surveillance par IA. Il existe un vide juridique flagrant concernant l'encadrement des technologies comme la reconnaissance faciale, l'analyse comportementale automatisée ou les algorithmes prédictifs.</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b1c1d"/>
          <w:sz w:val="22"/>
          <w:szCs w:val="22"/>
          <w:rtl w:val="0"/>
        </w:rPr>
        <w:t xml:space="preserve"> Bien que la reconnaissance faciale en temps réel dans l'espace public ne soit pas légalement autorisée pour un usage généralisé par la police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sz w:val="22"/>
          <w:szCs w:val="22"/>
          <w:rtl w:val="0"/>
        </w:rPr>
        <w:t xml:space="preserve">, une forte volonté politique persiste pour son introduction, comme en témoignent des propositions de loi et des déclarations ministérielles.</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sz w:val="22"/>
          <w:szCs w:val="22"/>
          <w:rtl w:val="0"/>
        </w:rPr>
        <w:t xml:space="preserve"> Pire encore, des tests ont déjà été menés par la police fédérale à l'aéroport de Bruxelles-National en dehors de tout cadre légal, illustrant une tendance à passer outre les règles existantes.</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2E">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Cette stratégie du fait accompli, où la technologie est déployée avant que le débat démocratique et l'adaptation législative n'aient eu lieu, n'est pas un hasard mais une caractéristique de la gouvernance sécuritaire moderne. Elle permet de normaliser des pratiques intrusives sous des justifications vagues de sécurité, en contournant une analyse préalable rigoureuse de leur nécessité et de leur proportionnalité. Le schéma est constant : les forces de l'ordre et les municipalités déploient de nouvelles technologies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sz w:val="22"/>
          <w:szCs w:val="22"/>
          <w:rtl w:val="0"/>
        </w:rPr>
        <w:t xml:space="preserve">, les organes de contrôle alertent sur l'absence de base légale </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et les acteurs politiques expriment ensuite le souhait de légaliser rétroactivement ces pratiques.</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b1c1d"/>
          <w:sz w:val="22"/>
          <w:szCs w:val="22"/>
          <w:rtl w:val="0"/>
        </w:rPr>
        <w:t xml:space="preserve"> Ce processus inverse la logique démocratique, où la loi devrait précéder et encadrer l'action de l'État.</w:t>
      </w:r>
    </w:p>
    <w:p w:rsidR="00000000" w:rsidDel="00000000" w:rsidP="00000000" w:rsidRDefault="00000000" w:rsidRPr="00000000" w14:paraId="0000002F">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30">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Les avertissements officiels ignorés</w:t>
      </w:r>
    </w:p>
    <w:p w:rsidR="00000000" w:rsidDel="00000000" w:rsidP="00000000" w:rsidRDefault="00000000" w:rsidRPr="00000000" w14:paraId="00000031">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32">
      <w:pPr>
        <w:widowControl w:val="0"/>
        <w:spacing w:after="12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Ce vide juridique et les dangers qu'il engendre ont été signalés à de multiples reprises par les principaux organes de contrôle belges, dont les avertissements sont restés largement lettre morte.</w:t>
      </w:r>
    </w:p>
    <w:p w:rsidR="00000000" w:rsidDel="00000000" w:rsidP="00000000" w:rsidRDefault="00000000" w:rsidRPr="00000000" w14:paraId="00000033">
      <w:pPr>
        <w:widowControl w:val="0"/>
        <w:numPr>
          <w:ilvl w:val="0"/>
          <w:numId w:val="1"/>
        </w:numPr>
        <w:spacing w:after="0" w:after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L'Autorité de protection des données (APD)</w:t>
      </w:r>
      <w:r w:rsidDel="00000000" w:rsidR="00000000" w:rsidRPr="00000000">
        <w:rPr>
          <w:rFonts w:ascii="Google Sans Text" w:cs="Google Sans Text" w:eastAsia="Google Sans Text" w:hAnsi="Google Sans Text"/>
          <w:color w:val="1b1c1d"/>
          <w:sz w:val="22"/>
          <w:szCs w:val="22"/>
          <w:rtl w:val="0"/>
        </w:rPr>
        <w:t xml:space="preserve"> a publiquement mis en garde contre une utilisation non encadrée de la reconnaissance faciale et a ouvert des enquêtes sur d'autres applications de l'IA, comme les chatbots, signalant sa préoccupation face aux risques pour la vie privée.</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34">
      <w:pPr>
        <w:widowControl w:val="0"/>
        <w:numPr>
          <w:ilvl w:val="0"/>
          <w:numId w:val="1"/>
        </w:numPr>
        <w:spacing w:after="0" w:afterAutospacing="0" w:before="0" w:before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L'Organe de contrôle de l'information policière (COC)</w:t>
      </w:r>
      <w:r w:rsidDel="00000000" w:rsidR="00000000" w:rsidRPr="00000000">
        <w:rPr>
          <w:rFonts w:ascii="Google Sans Text" w:cs="Google Sans Text" w:eastAsia="Google Sans Text" w:hAnsi="Google Sans Text"/>
          <w:color w:val="1b1c1d"/>
          <w:sz w:val="22"/>
          <w:szCs w:val="22"/>
          <w:rtl w:val="0"/>
        </w:rPr>
        <w:t xml:space="preserve"> a été encore plus catégorique, concluant explicitement qu'il n'existe pas de base légale suffisante pour l'usage de la reconnaissance faciale par les services de police dans le cadre de leurs missions.</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L'organe rappelle que tout usage de caméras par la police doit être strictement justifié et encadré.</w:t>
      </w:r>
      <w:r w:rsidDel="00000000" w:rsidR="00000000" w:rsidRPr="00000000">
        <w:rPr>
          <w:rFonts w:ascii="Google Sans Text" w:cs="Google Sans Text" w:eastAsia="Google Sans Text" w:hAnsi="Google Sans Text"/>
          <w:color w:val="444746"/>
          <w:sz w:val="24"/>
          <w:szCs w:val="24"/>
          <w:vertAlign w:val="superscript"/>
          <w:rtl w:val="0"/>
        </w:rPr>
        <w:t xml:space="preserve">19</w:t>
      </w:r>
    </w:p>
    <w:p w:rsidR="00000000" w:rsidDel="00000000" w:rsidP="00000000" w:rsidRDefault="00000000" w:rsidRPr="00000000" w14:paraId="00000035">
      <w:pPr>
        <w:widowControl w:val="0"/>
        <w:numPr>
          <w:ilvl w:val="0"/>
          <w:numId w:val="1"/>
        </w:numPr>
        <w:spacing w:after="120" w:before="0" w:before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Le Parlement belge</w:t>
      </w:r>
      <w:r w:rsidDel="00000000" w:rsidR="00000000" w:rsidRPr="00000000">
        <w:rPr>
          <w:rFonts w:ascii="Google Sans Text" w:cs="Google Sans Text" w:eastAsia="Google Sans Text" w:hAnsi="Google Sans Text"/>
          <w:color w:val="1b1c1d"/>
          <w:sz w:val="22"/>
          <w:szCs w:val="22"/>
          <w:rtl w:val="0"/>
        </w:rPr>
        <w:t xml:space="preserve"> a lui-même été le théâtre de ces préoccupations. Des questions parlementaires ont été déposées, soulignant les risques significatifs pour les libertés fondamentales et déplorant l'absence de concertation démocratique et de consultation des experts avant le déploiement de ces technologies.</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36">
      <w:pPr>
        <w:widowControl w:val="0"/>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7">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1.3 Le mythe de la proportionnalité et de l'efficacité</w:t>
      </w:r>
    </w:p>
    <w:p w:rsidR="00000000" w:rsidDel="00000000" w:rsidP="00000000" w:rsidRDefault="00000000" w:rsidRPr="00000000" w14:paraId="00000038">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3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 dernier pilier de la justification de la surveillance de masse est son efficacité prétendue. Or, les données disponibles, notamment celles provenant du Comité P (l'organe de contrôle externe des services de police), dressent un tableau accablant de l'inefficacité et de la non-fiabilité du système le plus coûteux et le plus étendu : le réseau ANPR.</w:t>
      </w:r>
    </w:p>
    <w:p w:rsidR="00000000" w:rsidDel="00000000" w:rsidP="00000000" w:rsidRDefault="00000000" w:rsidRPr="00000000" w14:paraId="0000003A">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3B">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Le verdict sans appel du Comité P sur le réseau ANPR</w:t>
      </w:r>
    </w:p>
    <w:p w:rsidR="00000000" w:rsidDel="00000000" w:rsidP="00000000" w:rsidRDefault="00000000" w:rsidRPr="00000000" w14:paraId="0000003C">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3D">
      <w:pPr>
        <w:widowControl w:val="0"/>
        <w:spacing w:after="12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Les rapports du Comité P constituent une démystification en règle des promesses sécuritaires associées aux caméras ANPR. Leur analyse met en lumière des défaillances systémiques à tous les niveaux.</w:t>
      </w:r>
    </w:p>
    <w:p w:rsidR="00000000" w:rsidDel="00000000" w:rsidP="00000000" w:rsidRDefault="00000000" w:rsidRPr="00000000" w14:paraId="0000003E">
      <w:pPr>
        <w:widowControl w:val="0"/>
        <w:numPr>
          <w:ilvl w:val="0"/>
          <w:numId w:val="4"/>
        </w:numPr>
        <w:spacing w:after="0" w:after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Une inefficacité opérationnelle systémique</w:t>
      </w:r>
      <w:r w:rsidDel="00000000" w:rsidR="00000000" w:rsidRPr="00000000">
        <w:rPr>
          <w:rFonts w:ascii="Google Sans Text" w:cs="Google Sans Text" w:eastAsia="Google Sans Text" w:hAnsi="Google Sans Text"/>
          <w:color w:val="1b1c1d"/>
          <w:sz w:val="22"/>
          <w:szCs w:val="22"/>
          <w:rtl w:val="0"/>
        </w:rPr>
        <w:t xml:space="preserve"> : L'enquête du Comité P sur le traitement des « hits » (alertes) générés par le système pour les plaques d'immatriculation volées est édifiante. La conclusion est que, dans de très nombreux cas, « aucune suite n'est donnée » à une alerte.</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sz w:val="22"/>
          <w:szCs w:val="22"/>
          <w:rtl w:val="0"/>
        </w:rPr>
        <w:t xml:space="preserve"> Le rapport note que « dans le pire des cas, les chances d'intercepter le véhicule sont de zéro ».</w:t>
      </w:r>
      <w:r w:rsidDel="00000000" w:rsidR="00000000" w:rsidRPr="00000000">
        <w:rPr>
          <w:rFonts w:ascii="Google Sans Text" w:cs="Google Sans Text" w:eastAsia="Google Sans Text" w:hAnsi="Google Sans Text"/>
          <w:color w:val="444746"/>
          <w:sz w:val="24"/>
          <w:szCs w:val="24"/>
          <w:vertAlign w:val="superscript"/>
          <w:rtl w:val="0"/>
        </w:rPr>
        <w:t xml:space="preserve">25</w:t>
      </w:r>
      <w:r w:rsidDel="00000000" w:rsidR="00000000" w:rsidRPr="00000000">
        <w:rPr>
          <w:rFonts w:ascii="Google Sans Text" w:cs="Google Sans Text" w:eastAsia="Google Sans Text" w:hAnsi="Google Sans Text"/>
          <w:color w:val="1b1c1d"/>
          <w:sz w:val="22"/>
          <w:szCs w:val="22"/>
          <w:rtl w:val="0"/>
        </w:rPr>
        <w:t xml:space="preserve"> Cette faillite opérationnelle remet radicalement en cause la justification première du système, qui est de permettre une intervention rapide de la police.</w:t>
      </w:r>
    </w:p>
    <w:p w:rsidR="00000000" w:rsidDel="00000000" w:rsidP="00000000" w:rsidRDefault="00000000" w:rsidRPr="00000000" w14:paraId="0000003F">
      <w:pPr>
        <w:widowControl w:val="0"/>
        <w:numPr>
          <w:ilvl w:val="0"/>
          <w:numId w:val="4"/>
        </w:numPr>
        <w:spacing w:after="0" w:afterAutospacing="0" w:before="0" w:before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Des défaillances techniques et un manque de fiabilité</w:t>
      </w:r>
      <w:r w:rsidDel="00000000" w:rsidR="00000000" w:rsidRPr="00000000">
        <w:rPr>
          <w:rFonts w:ascii="Google Sans Text" w:cs="Google Sans Text" w:eastAsia="Google Sans Text" w:hAnsi="Google Sans Text"/>
          <w:color w:val="1b1c1d"/>
          <w:sz w:val="22"/>
          <w:szCs w:val="22"/>
          <w:rtl w:val="0"/>
        </w:rPr>
        <w:t xml:space="preserve"> : Le système est gangrené par des problèmes techniques. Le Comité P et des questions parlementaires ont relevé un taux de fausses alarmes pouvant atteindre 80 % dans certains cas.</w:t>
      </w:r>
      <w:r w:rsidDel="00000000" w:rsidR="00000000" w:rsidRPr="00000000">
        <w:rPr>
          <w:rFonts w:ascii="Google Sans Text" w:cs="Google Sans Text" w:eastAsia="Google Sans Text" w:hAnsi="Google Sans Text"/>
          <w:color w:val="444746"/>
          <w:sz w:val="24"/>
          <w:szCs w:val="24"/>
          <w:vertAlign w:val="superscript"/>
          <w:rtl w:val="0"/>
        </w:rPr>
        <w:t xml:space="preserve">25</w:t>
      </w:r>
      <w:r w:rsidDel="00000000" w:rsidR="00000000" w:rsidRPr="00000000">
        <w:rPr>
          <w:rFonts w:ascii="Google Sans Text" w:cs="Google Sans Text" w:eastAsia="Google Sans Text" w:hAnsi="Google Sans Text"/>
          <w:color w:val="1b1c1d"/>
          <w:sz w:val="22"/>
          <w:szCs w:val="22"/>
          <w:rtl w:val="0"/>
        </w:rPr>
        <w:t xml:space="preserve"> Chaque « hit » nécessite une vérification visuelle par un opérateur humain pour être confirmé, mais ce processus est entravé par des pénuries de personnel chroniques.</w:t>
      </w:r>
      <w:r w:rsidDel="00000000" w:rsidR="00000000" w:rsidRPr="00000000">
        <w:rPr>
          <w:rFonts w:ascii="Google Sans Text" w:cs="Google Sans Text" w:eastAsia="Google Sans Text" w:hAnsi="Google Sans Text"/>
          <w:color w:val="444746"/>
          <w:sz w:val="24"/>
          <w:szCs w:val="24"/>
          <w:vertAlign w:val="superscript"/>
          <w:rtl w:val="0"/>
        </w:rPr>
        <w:t xml:space="preserve">25</w:t>
      </w:r>
      <w:r w:rsidDel="00000000" w:rsidR="00000000" w:rsidRPr="00000000">
        <w:rPr>
          <w:rFonts w:ascii="Google Sans Text" w:cs="Google Sans Text" w:eastAsia="Google Sans Text" w:hAnsi="Google Sans Text"/>
          <w:color w:val="1b1c1d"/>
          <w:sz w:val="22"/>
          <w:szCs w:val="22"/>
          <w:rtl w:val="0"/>
        </w:rPr>
        <w:t xml:space="preserve"> De plus, le système central est arrivé à saturation. Depuis mai 2023, il est devenu si instable qu'il a été décidé de ne plus y connecter de nouvelles caméras ni d'accepter de nouvelles demandes d'accès des zones de police.</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40">
      <w:pPr>
        <w:widowControl w:val="0"/>
        <w:numPr>
          <w:ilvl w:val="0"/>
          <w:numId w:val="4"/>
        </w:numPr>
        <w:spacing w:after="120" w:before="0" w:beforeAutospacing="0" w:line="275.9999942779541" w:lineRule="auto"/>
        <w:ind w:left="46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Une disproportionnalité flagrante</w:t>
      </w:r>
      <w:r w:rsidDel="00000000" w:rsidR="00000000" w:rsidRPr="00000000">
        <w:rPr>
          <w:rFonts w:ascii="Google Sans Text" w:cs="Google Sans Text" w:eastAsia="Google Sans Text" w:hAnsi="Google Sans Text"/>
          <w:color w:val="1b1c1d"/>
          <w:sz w:val="22"/>
          <w:szCs w:val="22"/>
          <w:rtl w:val="0"/>
        </w:rPr>
        <w:t xml:space="preserve"> : L'investissement public massif de plus de 36,5 millions d'euros, couplé à la collecte de données de masse sur les déplacements de millions de citoyens, est en contradiction flagrante avec l'inefficacité documentée du système.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Le principe juridique de proportionnalité exige qu'une mesure portant atteinte aux droits fondamentaux soit non seulement apte à atteindre son objectif, mais aussi nécessaire et que son coût pour les libertés ne soit pas excessif par rapport au bénéfice attendu. Le réseau ANPR belge échoue manifestement à ce test.</w:t>
      </w:r>
    </w:p>
    <w:p w:rsidR="00000000" w:rsidDel="00000000" w:rsidP="00000000" w:rsidRDefault="00000000" w:rsidRPr="00000000" w14:paraId="00000041">
      <w:pPr>
        <w:widowControl w:val="0"/>
        <w:spacing w:after="240" w:before="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Ce constat d'échec révèle une logique de « solutionnisme technologique ». Face à une crise sécuritaire réelle ou perçue, comme les attentats terroristes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la pression politique pousse à l'adoption de solutions technologiques visibles et coûteuses, qui donnent l'impression d'une action décisive. Un contrat majeur est alors attribué à un partenaire privé puissant comme Proximus.</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Des années plus tard, l'organe de contrôle officiel démontre que le système ne fonctionne pas comme promis </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sz w:val="22"/>
          <w:szCs w:val="22"/>
          <w:rtl w:val="0"/>
        </w:rPr>
        <w:t xml:space="preserve"> et qu'il est même techniquement défaillant.</w:t>
      </w:r>
      <w:r w:rsidDel="00000000" w:rsidR="00000000" w:rsidRPr="00000000">
        <w:rPr>
          <w:rFonts w:ascii="Google Sans Text" w:cs="Google Sans Text" w:eastAsia="Google Sans Text" w:hAnsi="Google Sans Text"/>
          <w:color w:val="444746"/>
          <w:sz w:val="24"/>
          <w:szCs w:val="24"/>
          <w:vertAlign w:val="superscript"/>
          <w:rtl w:val="0"/>
        </w:rPr>
        <w:t xml:space="preserve">27</w:t>
      </w:r>
      <w:r w:rsidDel="00000000" w:rsidR="00000000" w:rsidRPr="00000000">
        <w:rPr>
          <w:rFonts w:ascii="Google Sans Text" w:cs="Google Sans Text" w:eastAsia="Google Sans Text" w:hAnsi="Google Sans Text"/>
          <w:color w:val="1b1c1d"/>
          <w:sz w:val="22"/>
          <w:szCs w:val="22"/>
          <w:rtl w:val="0"/>
        </w:rPr>
        <w:t xml:space="preserve"> La décision initiale n'était donc pas fondée sur une analyse rationnelle de l'efficacité, mais sur l'affichage politique et les intérêts commerciaux, un schéma classique où les fournisseurs de technologie bénéficient davantage que la sécurité publique.</w:t>
      </w:r>
    </w:p>
    <w:p w:rsidR="00000000" w:rsidDel="00000000" w:rsidP="00000000" w:rsidRDefault="00000000" w:rsidRPr="00000000" w14:paraId="00000042">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Technologie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Finalité(s) déclarée(s)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Glissement des finalités / Usage étendu documenté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Droits humains principalement affectés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Principales conclusions critiques (Source)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Caméras ANPR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widowControl w:val="0"/>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Gestion du trafic, LEZ, contrôle du stationnement </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Lutte contre les cambriolages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sz w:val="22"/>
                <w:szCs w:val="22"/>
                <w:rtl w:val="0"/>
              </w:rPr>
              <w:t xml:space="preserve">, lutte contre le terrorisme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contrôle migratoire, surveillance de manifestations [10, 28]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Droit à la vie privée, Liberté de circulation, Liberté de réunion [10, 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widowControl w:val="0"/>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 Systématiquement inefficace et non fiable », « aucun suivi des hits » (Comité P : </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sz w:val="22"/>
                <w:szCs w:val="22"/>
                <w:rtl w:val="0"/>
              </w:rPr>
              <w:t xml:space="preserve">); Surcharge et instabilité du système </w:t>
            </w:r>
            <w:r w:rsidDel="00000000" w:rsidR="00000000" w:rsidRPr="00000000">
              <w:rPr>
                <w:rFonts w:ascii="Google Sans Text" w:cs="Google Sans Text" w:eastAsia="Google Sans Text" w:hAnsi="Google Sans Text"/>
                <w:color w:val="444746"/>
                <w:sz w:val="24"/>
                <w:szCs w:val="24"/>
                <w:vertAlign w:val="superscript"/>
                <w:rtl w:val="0"/>
              </w:rPr>
              <w:t xml:space="preserve">27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Vidéo « intelligente » (Analyse comportementale)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Gestion des foules, détection d'objets abandonnés, lutte contre le vagabondage, dépôts clandestins [3, 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widowControl w:val="0"/>
              <w:spacing w:after="120" w:before="12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Police proactive, notation sociale, surveillance de la dissidence publique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Non-discrimination, Présomption d'innocence, Droit à la vie privée [29, 30]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 Définition intrinsèquement biaisée de la 'normalité' » (Amnesty : [31]); « Risque de discrimination automatisée » (HRW : </w:t>
            </w:r>
            <w:r w:rsidDel="00000000" w:rsidR="00000000" w:rsidRPr="00000000">
              <w:rPr>
                <w:rFonts w:ascii="Google Sans Text" w:cs="Google Sans Text" w:eastAsia="Google Sans Text" w:hAnsi="Google Sans Text"/>
                <w:color w:val="444746"/>
                <w:sz w:val="24"/>
                <w:szCs w:val="24"/>
                <w:vertAlign w:val="superscript"/>
                <w:rtl w:val="0"/>
              </w:rPr>
              <w:t xml:space="preserve">29</w:t>
            </w:r>
            <w:r w:rsidDel="00000000" w:rsidR="00000000" w:rsidRPr="00000000">
              <w:rPr>
                <w:rFonts w:ascii="Google Sans Text" w:cs="Google Sans Text" w:eastAsia="Google Sans Text" w:hAnsi="Google Sans Text"/>
                <w:color w:val="1b1c1d"/>
                <w:sz w:val="22"/>
                <w:szCs w:val="22"/>
                <w:rtl w:val="0"/>
              </w:rPr>
              <w:t xml:space="preserve">); « Codifie une vision stéréotypée de la délinquance » (La Quadrature : [8])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widowControl w:val="0"/>
              <w:spacing w:after="120" w:before="120" w:line="275.9999942779541" w:lineRule="auto"/>
              <w:rPr>
                <w:rFonts w:ascii="Google Sans Text" w:cs="Google Sans Text" w:eastAsia="Google Sans Text" w:hAnsi="Google Sans Text"/>
                <w:b w:val="1"/>
                <w:color w:val="1b1c1d"/>
                <w:sz w:val="22"/>
                <w:szCs w:val="22"/>
              </w:rPr>
            </w:pPr>
            <w:r w:rsidDel="00000000" w:rsidR="00000000" w:rsidRPr="00000000">
              <w:rPr>
                <w:rFonts w:ascii="Google Sans Text" w:cs="Google Sans Text" w:eastAsia="Google Sans Text" w:hAnsi="Google Sans Text"/>
                <w:b w:val="1"/>
                <w:color w:val="1b1c1d"/>
                <w:sz w:val="22"/>
                <w:szCs w:val="22"/>
                <w:rtl w:val="0"/>
              </w:rPr>
              <w:t xml:space="preserve">Drones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widowControl w:val="0"/>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Évaluation des accidents, recherche et sauvetage </w:t>
            </w:r>
            <w:r w:rsidDel="00000000" w:rsidR="00000000" w:rsidRPr="00000000">
              <w:rPr>
                <w:rFonts w:ascii="Google Sans Text" w:cs="Google Sans Text" w:eastAsia="Google Sans Text" w:hAnsi="Google Sans Text"/>
                <w:color w:val="444746"/>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widowControl w:val="0"/>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Surveillance des frontières, surveillance de manifestations, collecte de preuves pour des perquisitions, maintien de l'ordre public </w:t>
            </w:r>
            <w:r w:rsidDel="00000000" w:rsidR="00000000" w:rsidRPr="00000000">
              <w:rPr>
                <w:rFonts w:ascii="Google Sans Text" w:cs="Google Sans Text" w:eastAsia="Google Sans Text" w:hAnsi="Google Sans Text"/>
                <w:color w:val="444746"/>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Droit à la vie privée, Liberté de réunion [10, 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widowControl w:val="0"/>
              <w:spacing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 Expansion rapide et non contrôlée des cas d'usage sans débat public » (LDH : </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w:t>
            </w:r>
          </w:p>
        </w:tc>
      </w:tr>
    </w:tbl>
    <w:p w:rsidR="00000000" w:rsidDel="00000000" w:rsidP="00000000" w:rsidRDefault="00000000" w:rsidRPr="00000000" w14:paraId="00000057">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58">
      <w:pPr>
        <w:pStyle w:val="Heading2"/>
        <w:keepNext w:val="0"/>
        <w:keepLines w:val="0"/>
        <w:widowControl w:val="0"/>
        <w:spacing w:after="120" w:line="275.9999942779541" w:lineRule="auto"/>
        <w:rPr>
          <w:rFonts w:ascii="Google Sans" w:cs="Google Sans" w:eastAsia="Google Sans" w:hAnsi="Google Sans"/>
          <w:color w:val="1b1c1d"/>
          <w:sz w:val="36"/>
          <w:szCs w:val="36"/>
        </w:rPr>
      </w:pPr>
      <w:r w:rsidDel="00000000" w:rsidR="00000000" w:rsidRPr="00000000">
        <w:rPr>
          <w:rFonts w:ascii="Google Sans" w:cs="Google Sans" w:eastAsia="Google Sans" w:hAnsi="Google Sans"/>
          <w:color w:val="1b1c1d"/>
          <w:sz w:val="36"/>
          <w:szCs w:val="36"/>
          <w:rtl w:val="0"/>
        </w:rPr>
        <w:t xml:space="preserve">Chapitre 2 : L'érosion des droits fondamentaux : une menace multidimensionnelle</w:t>
      </w:r>
    </w:p>
    <w:p w:rsidR="00000000" w:rsidDel="00000000" w:rsidP="00000000" w:rsidRDefault="00000000" w:rsidRPr="00000000" w14:paraId="00000059">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5A">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L'analyse technique et juridique du chapitre précédent a posé les bases pour comprendre l'impact concret de cet écosystème de surveillance sur les droits et libertés des individus. Ce chapitre démontre que les risques ne sont pas théoriques mais constituent des atteintes directes et mesurables aux principes fondamentaux qui sous-tendent une société démocratique. De la discrimination automatisée à l'autocensure généralisée, en passant par l'expansion incontrôlée des finalités de la surveillance, le regard algorithmique reconfigure en profondeur l'exercice de la citoyenneté.</w:t>
      </w:r>
    </w:p>
    <w:p w:rsidR="00000000" w:rsidDel="00000000" w:rsidP="00000000" w:rsidRDefault="00000000" w:rsidRPr="00000000" w14:paraId="0000005B">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5C">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2.1 La discrimination algorithmique : l'automatisation de l'injustice</w:t>
      </w:r>
    </w:p>
    <w:p w:rsidR="00000000" w:rsidDel="00000000" w:rsidP="00000000" w:rsidRDefault="00000000" w:rsidRPr="00000000" w14:paraId="0000005D">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5E">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L'un des dangers les plus insidieux de la surveillance par IA est sa capacité à automatiser et à amplifier les discriminations existantes. Loin d'être des outils objectifs, ces systèmes sont intrinsèquement porteurs de biais, de leur conception à leur déploiement.</w:t>
      </w:r>
    </w:p>
    <w:p w:rsidR="00000000" w:rsidDel="00000000" w:rsidP="00000000" w:rsidRDefault="00000000" w:rsidRPr="00000000" w14:paraId="0000005F">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60">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Conçus pour discriminer</w:t>
      </w:r>
    </w:p>
    <w:p w:rsidR="00000000" w:rsidDel="00000000" w:rsidP="00000000" w:rsidRDefault="00000000" w:rsidRPr="00000000" w14:paraId="00000061">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62">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Les algorithmes de surveillance ne sont pas neutres. Ils sont entraînés sur des ensembles de données massifs qui reflètent les préjugés et les inégalités de la société dans laquelle ils ont été collectés. De plus, pour fonctionner, un système de SVA doit être programmé avec une définition de la « normalité » et de l'« anormalité ».</w:t>
      </w:r>
      <w:r w:rsidDel="00000000" w:rsidR="00000000" w:rsidRPr="00000000">
        <w:rPr>
          <w:rFonts w:ascii="Google Sans Text" w:cs="Google Sans Text" w:eastAsia="Google Sans Text" w:hAnsi="Google Sans Text"/>
          <w:color w:val="444746"/>
          <w:sz w:val="24"/>
          <w:szCs w:val="24"/>
          <w:vertAlign w:val="superscript"/>
          <w:rtl w:val="0"/>
        </w:rPr>
        <w:t xml:space="preserve">30</w:t>
      </w:r>
      <w:r w:rsidDel="00000000" w:rsidR="00000000" w:rsidRPr="00000000">
        <w:rPr>
          <w:rFonts w:ascii="Google Sans Text" w:cs="Google Sans Text" w:eastAsia="Google Sans Text" w:hAnsi="Google Sans Text"/>
          <w:color w:val="1b1c1d"/>
          <w:sz w:val="22"/>
          <w:szCs w:val="22"/>
          <w:rtl w:val="0"/>
        </w:rPr>
        <w:t xml:space="preserve"> Ce processus de codification de la norme est fondamentalement un acte politique et social, qui risque inévitablement de qualifier comme « suspect » tout comportement qui dévie de la norme majoritaire définie par les concepteurs. Une personne en situation de handicap avec une démarche atypique, un groupe de jeunes se rassemblant dans un parc, ou des militants distribuant des tracts peuvent tous être signalés comme des « anomalies » par un algorithme.</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b1c1d"/>
          <w:sz w:val="22"/>
          <w:szCs w:val="22"/>
          <w:rtl w:val="0"/>
        </w:rPr>
        <w:t xml:space="preserve"> Le système ne se contente pas d'observer, il juge en permanence, et son jugement est fondé sur des stéréotypes techniques.</w:t>
      </w:r>
    </w:p>
    <w:p w:rsidR="00000000" w:rsidDel="00000000" w:rsidP="00000000" w:rsidRDefault="00000000" w:rsidRPr="00000000" w14:paraId="00000063">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64">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Déployés pour discriminer</w:t>
      </w:r>
    </w:p>
    <w:p w:rsidR="00000000" w:rsidDel="00000000" w:rsidP="00000000" w:rsidRDefault="00000000" w:rsidRPr="00000000" w14:paraId="00000065">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66">
      <w:pPr>
        <w:widowControl w:val="0"/>
        <w:spacing w:after="12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Ce biais de conception est aggravé par un biais de déploiement. Les données disponibles pour Bruxelles sont sans équivoque : la plus forte concentration de caméras de surveillance se trouve dans les quartiers les plus défavorisés sur le plan socio-économique, qui sont aussi ceux qui comptent la plus forte proportion de population issue de l'immigration.</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b1c1d"/>
          <w:sz w:val="22"/>
          <w:szCs w:val="22"/>
          <w:rtl w:val="0"/>
        </w:rPr>
        <w:t xml:space="preserve"> Cette sur-surveillance ciblée crée une boucle de rétroaction discriminatoire, un cercle vicieux qui s'auto-alimente. Le processus est le suivant :</w:t>
      </w:r>
    </w:p>
    <w:p w:rsidR="00000000" w:rsidDel="00000000" w:rsidP="00000000" w:rsidRDefault="00000000" w:rsidRPr="00000000" w14:paraId="00000067">
      <w:pPr>
        <w:widowControl w:val="0"/>
        <w:numPr>
          <w:ilvl w:val="0"/>
          <w:numId w:val="5"/>
        </w:numPr>
        <w:spacing w:after="0" w:after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color w:val="1b1c1d"/>
          <w:sz w:val="22"/>
          <w:szCs w:val="22"/>
          <w:rtl w:val="0"/>
        </w:rPr>
        <w:t xml:space="preserve">Les autorités déploient de manière disproportionnée les caméras dans les communautés déjà marginalisées, souvent sous prétexte de taux de criminalité plus élevés.</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68">
      <w:pPr>
        <w:widowControl w:val="0"/>
        <w:numPr>
          <w:ilvl w:val="0"/>
          <w:numId w:val="5"/>
        </w:numPr>
        <w:spacing w:after="0" w:afterAutospacing="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color w:val="1b1c1d"/>
          <w:sz w:val="22"/>
          <w:szCs w:val="22"/>
          <w:rtl w:val="0"/>
        </w:rPr>
        <w:t xml:space="preserve">La surveillance accrue dans ces zones entraîne mécaniquement une détection plus fréquente d'infractions, y compris mineures, qui passeraient inaperçues ailleurs.</w:t>
      </w:r>
    </w:p>
    <w:p w:rsidR="00000000" w:rsidDel="00000000" w:rsidP="00000000" w:rsidRDefault="00000000" w:rsidRPr="00000000" w14:paraId="00000069">
      <w:pPr>
        <w:widowControl w:val="0"/>
        <w:numPr>
          <w:ilvl w:val="0"/>
          <w:numId w:val="5"/>
        </w:numPr>
        <w:spacing w:after="0" w:afterAutospacing="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color w:val="1b1c1d"/>
          <w:sz w:val="22"/>
          <w:szCs w:val="22"/>
          <w:rtl w:val="0"/>
        </w:rPr>
        <w:t xml:space="preserve">Les algorithmes, potentiellement déjà biaisés, signalent plus d'« anomalies » dans ces quartiers, conduisant à davantage d'interventions policières.</w:t>
      </w:r>
    </w:p>
    <w:p w:rsidR="00000000" w:rsidDel="00000000" w:rsidP="00000000" w:rsidRDefault="00000000" w:rsidRPr="00000000" w14:paraId="0000006A">
      <w:pPr>
        <w:widowControl w:val="0"/>
        <w:numPr>
          <w:ilvl w:val="0"/>
          <w:numId w:val="5"/>
        </w:numPr>
        <w:spacing w:after="0" w:afterAutospacing="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color w:val="1b1c1d"/>
          <w:sz w:val="22"/>
          <w:szCs w:val="22"/>
          <w:rtl w:val="0"/>
        </w:rPr>
        <w:t xml:space="preserve">L'augmentation des interventions et des arrestations est enregistrée dans les bases de données de la police, ce qui « confirme » statistiquement que ces quartiers sont des « points chauds » de la criminalité.</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6B">
      <w:pPr>
        <w:widowControl w:val="0"/>
        <w:numPr>
          <w:ilvl w:val="0"/>
          <w:numId w:val="5"/>
        </w:numPr>
        <w:spacing w:after="12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color w:val="1b1c1d"/>
          <w:sz w:val="22"/>
          <w:szCs w:val="22"/>
          <w:rtl w:val="0"/>
        </w:rPr>
        <w:t xml:space="preserve">Ces statistiques, désormais « objectivées » par les données, sont ensuite utilisées pour justifier l'allocation de ressources policières encore plus importantes et le déploiement de technologies de surveillance encore plus intrusives dans ces mêmes quartiers.</w:t>
      </w:r>
    </w:p>
    <w:p w:rsidR="00000000" w:rsidDel="00000000" w:rsidP="00000000" w:rsidRDefault="00000000" w:rsidRPr="00000000" w14:paraId="0000006C">
      <w:pPr>
        <w:widowControl w:val="0"/>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Ce mécanisme ne se contente pas de refléter les inégalités ; il les produit, les renforce et les légitime sous un vernis de neutralité technologique. C'est ce que la Ligue des Droits Humains (LDH) a dénoncé dans son rapport « Petit Pays, Big Data », qui met en garde contre le fait que les systèmes de police prédictive en Belgique, en s'appuyant sur des bases de données policières notoirement biaisées et mal gérées, risquent d'automatiser et d'exacerber les discriminations systémiques à l'encontre des groupes les plus vulnérables de la société.</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6D">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6E">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2.2 L'effet dissuasif : le silence de la vie publique et de la contestation</w:t>
      </w:r>
    </w:p>
    <w:p w:rsidR="00000000" w:rsidDel="00000000" w:rsidP="00000000" w:rsidRDefault="00000000" w:rsidRPr="00000000" w14:paraId="0000006F">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7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Au-delà de la discrimination, la simple conscience d'être potentiellement surveillé en permanence a un effet profond et pernicieux sur le comportement individuel et collectif, un phénomène connu sous le nom d'« effet dissuasif » ou « chilling effect ».</w:t>
      </w:r>
    </w:p>
    <w:p w:rsidR="00000000" w:rsidDel="00000000" w:rsidP="00000000" w:rsidRDefault="00000000" w:rsidRPr="00000000" w14:paraId="0000007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72">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Définition de l'« effet dissuasif »</w:t>
      </w:r>
    </w:p>
    <w:p w:rsidR="00000000" w:rsidDel="00000000" w:rsidP="00000000" w:rsidRDefault="00000000" w:rsidRPr="00000000" w14:paraId="00000073">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74">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L'effet dissuasif décrit la tendance des individus à modifier leur comportement et à s'autocensurer par crainte d'être surveillés.</w:t>
      </w:r>
      <w:r w:rsidDel="00000000" w:rsidR="00000000" w:rsidRPr="00000000">
        <w:rPr>
          <w:rFonts w:ascii="Google Sans Text" w:cs="Google Sans Text" w:eastAsia="Google Sans Text" w:hAnsi="Google Sans Text"/>
          <w:color w:val="444746"/>
          <w:sz w:val="24"/>
          <w:szCs w:val="24"/>
          <w:vertAlign w:val="superscript"/>
          <w:rtl w:val="0"/>
        </w:rPr>
        <w:t xml:space="preserve">35</w:t>
      </w:r>
      <w:r w:rsidDel="00000000" w:rsidR="00000000" w:rsidRPr="00000000">
        <w:rPr>
          <w:rFonts w:ascii="Google Sans Text" w:cs="Google Sans Text" w:eastAsia="Google Sans Text" w:hAnsi="Google Sans Text"/>
          <w:color w:val="1b1c1d"/>
          <w:sz w:val="22"/>
          <w:szCs w:val="22"/>
          <w:rtl w:val="0"/>
        </w:rPr>
        <w:t xml:space="preserve"> Cette modification ne concerne pas seulement les activités illégales, mais s'étend à l'exercice de droits et de libertés parfaitement légaux. La peur d'être mal interprété par un algorithme, d'être ajouté à une liste de « suspects », ou simplement d'attirer l'attention des autorités peut décourager les gens de s'exprimer librement, de se rassembler, de manifester ou d'explorer des idées considérées comme non conventionnelles.</w:t>
      </w:r>
      <w:r w:rsidDel="00000000" w:rsidR="00000000" w:rsidRPr="00000000">
        <w:rPr>
          <w:rFonts w:ascii="Google Sans Text" w:cs="Google Sans Text" w:eastAsia="Google Sans Text" w:hAnsi="Google Sans Text"/>
          <w:color w:val="444746"/>
          <w:sz w:val="24"/>
          <w:szCs w:val="24"/>
          <w:vertAlign w:val="superscript"/>
          <w:rtl w:val="0"/>
        </w:rPr>
        <w:t xml:space="preserve">37</w:t>
      </w:r>
    </w:p>
    <w:p w:rsidR="00000000" w:rsidDel="00000000" w:rsidP="00000000" w:rsidRDefault="00000000" w:rsidRPr="00000000" w14:paraId="00000075">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76">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 la théorie à la réalité belge</w:t>
      </w:r>
    </w:p>
    <w:p w:rsidR="00000000" w:rsidDel="00000000" w:rsidP="00000000" w:rsidRDefault="00000000" w:rsidRPr="00000000" w14:paraId="00000077">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78">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Ce risque n'est pas une simple construction théorique. L'Autorité de protection des données (APD) belge a explicitement reconnu l'existence et la gravité de l'effet dissuasif dans une décision de sanction. Dans une affaire concernant un propriétaire qui avait installé un système de caméras de surveillance intrusif dans un immeuble de kots étudiants, l'APD a conclu que la surveillance constante des espaces de vie communs pouvait créer un « chilling effect », amenant les étudiants à adapter leur comportement par sentiment d'être constamment observés, ce qui constituait une grave ingérence dans leur vie privée.</w:t>
      </w:r>
      <w:r w:rsidDel="00000000" w:rsidR="00000000" w:rsidRPr="00000000">
        <w:rPr>
          <w:rFonts w:ascii="Google Sans Text" w:cs="Google Sans Text" w:eastAsia="Google Sans Text" w:hAnsi="Google Sans Text"/>
          <w:color w:val="444746"/>
          <w:sz w:val="24"/>
          <w:szCs w:val="24"/>
          <w:vertAlign w:val="superscript"/>
          <w:rtl w:val="0"/>
        </w:rPr>
        <w:t xml:space="preserve">38</w:t>
      </w:r>
    </w:p>
    <w:p w:rsidR="00000000" w:rsidDel="00000000" w:rsidP="00000000" w:rsidRDefault="00000000" w:rsidRPr="00000000" w14:paraId="00000079">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7A">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L'impact sur la démocratie</w:t>
      </w:r>
    </w:p>
    <w:p w:rsidR="00000000" w:rsidDel="00000000" w:rsidP="00000000" w:rsidRDefault="00000000" w:rsidRPr="00000000" w14:paraId="0000007B">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7C">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Appliqué à l'échelle de la société, cet effet est dévastateur pour la démocratie. Un espace public sous surveillance constante n'est plus un espace de liberté. La crainte d'être filmé et identifié peut dissuader les citoyens de participer à des manifestations, de rejoindre un syndicat, ou de s'engager dans des mouvements sociaux. Elle favorise le conformisme et l'apathie, et étouffe la contestation qui est pourtant le moteur de toute société démocratique vivante.</w:t>
      </w:r>
      <w:r w:rsidDel="00000000" w:rsidR="00000000" w:rsidRPr="00000000">
        <w:rPr>
          <w:rFonts w:ascii="Google Sans Text" w:cs="Google Sans Text" w:eastAsia="Google Sans Text" w:hAnsi="Google Sans Text"/>
          <w:color w:val="444746"/>
          <w:sz w:val="24"/>
          <w:szCs w:val="24"/>
          <w:vertAlign w:val="superscript"/>
          <w:rtl w:val="0"/>
        </w:rPr>
        <w:t xml:space="preserve">36</w:t>
      </w:r>
      <w:r w:rsidDel="00000000" w:rsidR="00000000" w:rsidRPr="00000000">
        <w:rPr>
          <w:rFonts w:ascii="Google Sans Text" w:cs="Google Sans Text" w:eastAsia="Google Sans Text" w:hAnsi="Google Sans Text"/>
          <w:color w:val="1b1c1d"/>
          <w:sz w:val="22"/>
          <w:szCs w:val="22"/>
          <w:rtl w:val="0"/>
        </w:rPr>
        <w:t xml:space="preserve"> La surveillance transforme la place publique, lieu historique de l'expression et du débat, en une zone de contrôle où chaque geste est potentiellement enregistré, analysé et jugé.</w:t>
      </w:r>
    </w:p>
    <w:p w:rsidR="00000000" w:rsidDel="00000000" w:rsidP="00000000" w:rsidRDefault="00000000" w:rsidRPr="00000000" w14:paraId="0000007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7E">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2.3 Le glissement des finalités : l'expansion insidieuse de la surveillance</w:t>
      </w:r>
    </w:p>
    <w:p w:rsidR="00000000" w:rsidDel="00000000" w:rsidP="00000000" w:rsidRDefault="00000000" w:rsidRPr="00000000" w14:paraId="0000007F">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8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 déploiement de technologies de surveillance est presque toujours accompagné d'un phénomène de « glissement des finalités » (ou « function creep »), qui constitue l'un des mécanismes les plus efficaces pour normaliser la surveillance de masse.</w:t>
      </w:r>
    </w:p>
    <w:p w:rsidR="00000000" w:rsidDel="00000000" w:rsidP="00000000" w:rsidRDefault="00000000" w:rsidRPr="00000000" w14:paraId="0000008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82">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Définition du « glissement des finalités »</w:t>
      </w:r>
    </w:p>
    <w:p w:rsidR="00000000" w:rsidDel="00000000" w:rsidP="00000000" w:rsidRDefault="00000000" w:rsidRPr="00000000" w14:paraId="00000083">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84">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 « function creep » est le processus par lequel une technologie ou un système de collecte de données, mis en place pour une finalité limitée et généralement acceptée par le public, voit son usage progressivement étendu à d'autres fins, souvent plus intrusives, sans qu'un nouveau débat public ou une nouvelle autorisation légale n'ait lieu.</w:t>
      </w:r>
      <w:r w:rsidDel="00000000" w:rsidR="00000000" w:rsidRPr="00000000">
        <w:rPr>
          <w:rFonts w:ascii="Google Sans Text" w:cs="Google Sans Text" w:eastAsia="Google Sans Text" w:hAnsi="Google Sans Text"/>
          <w:color w:val="444746"/>
          <w:sz w:val="24"/>
          <w:szCs w:val="24"/>
          <w:vertAlign w:val="superscript"/>
          <w:rtl w:val="0"/>
        </w:rPr>
        <w:t xml:space="preserve">34</w:t>
      </w:r>
      <w:r w:rsidDel="00000000" w:rsidR="00000000" w:rsidRPr="00000000">
        <w:rPr>
          <w:rFonts w:ascii="Google Sans Text" w:cs="Google Sans Text" w:eastAsia="Google Sans Text" w:hAnsi="Google Sans Text"/>
          <w:color w:val="1b1c1d"/>
          <w:sz w:val="22"/>
          <w:szCs w:val="22"/>
          <w:rtl w:val="0"/>
        </w:rPr>
        <w:t xml:space="preserve"> C'est une stratégie d'expansion par étapes, où chaque nouvelle utilisation est présentée comme une extension logique de la précédente, jusqu'à ce que le système initial soit devenu méconnaissable.</w:t>
      </w:r>
    </w:p>
    <w:p w:rsidR="00000000" w:rsidDel="00000000" w:rsidP="00000000" w:rsidRDefault="00000000" w:rsidRPr="00000000" w14:paraId="00000085">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86">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L'ANPR comme exemple paradigmatique</w:t>
      </w:r>
    </w:p>
    <w:p w:rsidR="00000000" w:rsidDel="00000000" w:rsidP="00000000" w:rsidRDefault="00000000" w:rsidRPr="00000000" w14:paraId="00000087">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88">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L'histoire du déploiement des caméras ANPR en Belgique est un cas d'école de ce phénomène. Introduites et justifiées auprès du public comme des outils de gestion de la mobilité, pour contrôler l'accès aux zones de basses émissions ou gérer le stationnement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b1c1d"/>
          <w:sz w:val="22"/>
          <w:szCs w:val="22"/>
          <w:rtl w:val="0"/>
        </w:rPr>
        <w:t xml:space="preserve">, elles sont rapidement devenues un pilier de la surveillance sécuritaire. Les données collectées à des fins environnementales sont désormais systématiquement utilisées pour la lutte contre la criminalité en général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sz w:val="22"/>
          <w:szCs w:val="22"/>
          <w:rtl w:val="0"/>
        </w:rPr>
        <w:t xml:space="preserve">, le contre-terrorisme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et potentiellement le suivi de populations spécifiques dans le cadre de la police prédictive.</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b1c1d"/>
          <w:sz w:val="22"/>
          <w:szCs w:val="22"/>
          <w:rtl w:val="0"/>
        </w:rPr>
        <w:t xml:space="preserve"> La finalité a glissé de la régulation du trafic à la surveillance généralisée des déplacements de la population.</w:t>
      </w:r>
    </w:p>
    <w:p w:rsidR="00000000" w:rsidDel="00000000" w:rsidP="00000000" w:rsidRDefault="00000000" w:rsidRPr="00000000" w14:paraId="0000008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8A">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Une tendance systémique</w:t>
      </w:r>
    </w:p>
    <w:p w:rsidR="00000000" w:rsidDel="00000000" w:rsidP="00000000" w:rsidRDefault="00000000" w:rsidRPr="00000000" w14:paraId="0000008B">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8C">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Ce n'est pas un cas isolé. L'expansion rapide des missions assignées aux drones de la police, passant de la recherche et sauvetage à la surveillance des manifestations </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suit exactement le même schéma. De même, la volonté politique d'activer des fonctionnalités de reconnaissance faciale sur les réseaux de caméras existants </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b1c1d"/>
          <w:sz w:val="22"/>
          <w:szCs w:val="22"/>
          <w:rtl w:val="0"/>
        </w:rPr>
        <w:t xml:space="preserve"> est la prochaine étape logique de ce glissement. Le « function creep » n'est pas un accident, mais une tendance inhérente aux infrastructures de surveillance : une fois en place, la tentation de les utiliser pour toujours plus de finalités devient presque irrésistible pour les autorités. L'effet dissuasif et le glissement des finalités sont ainsi les deux faces d'une même pièce : l'expansion progressive des capacités techniques de surveillance (function creep) alimente la conscience publique d'être surveillé, ce qui produit l'autocensure (chilling effect), menant à une société plus conformiste et contrôlée.</w:t>
      </w:r>
    </w:p>
    <w:p w:rsidR="00000000" w:rsidDel="00000000" w:rsidP="00000000" w:rsidRDefault="00000000" w:rsidRPr="00000000" w14:paraId="0000008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8E">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2.4 L'annihilation de l'anonymat : une condition préalable à la liberté</w:t>
      </w:r>
    </w:p>
    <w:p w:rsidR="00000000" w:rsidDel="00000000" w:rsidP="00000000" w:rsidRDefault="00000000" w:rsidRPr="00000000" w14:paraId="0000008F">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9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L'argument final contre la surveillance algorithmique de masse transcende la simple protection de la vie privée pour toucher à une condition encore plus fondamentale de la liberté : le droit à l'anonymat dans l'espace public.</w:t>
      </w:r>
    </w:p>
    <w:p w:rsidR="00000000" w:rsidDel="00000000" w:rsidP="00000000" w:rsidRDefault="00000000" w:rsidRPr="00000000" w14:paraId="0000009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92">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Au-delà de la vie privée</w:t>
      </w:r>
    </w:p>
    <w:p w:rsidR="00000000" w:rsidDel="00000000" w:rsidP="00000000" w:rsidRDefault="00000000" w:rsidRPr="00000000" w14:paraId="00000093">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94">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 droit de se déplacer, de se rassembler et d'exister dans l'espace public sans être systématiquement identifié, suivi et enregistré est une condition essentielle à l'autodétermination individuelle et au fonctionnement d'une démocratie.</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L'anonymat permet l'expérimentation sociale, l'exploration d'identités, l'association libre et l'organisation politique sans la crainte de la réprobation sociale ou de la sanction étatique. C'est le socle sur lequel reposent la liberté d'expression et la liberté de réunion.</w:t>
      </w:r>
    </w:p>
    <w:p w:rsidR="00000000" w:rsidDel="00000000" w:rsidP="00000000" w:rsidRDefault="00000000" w:rsidRPr="00000000" w14:paraId="00000095">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96">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 création d'une « société du dossier »</w:t>
      </w:r>
    </w:p>
    <w:p w:rsidR="00000000" w:rsidDel="00000000" w:rsidP="00000000" w:rsidRDefault="00000000" w:rsidRPr="00000000" w14:paraId="00000097">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98">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La surveillance généralisée détruit cet anonymat. En agrégeant les données provenant des caméras ANPR (où vous allez), de la SVA (comment vous vous comportez), des paiements électroniques et des télécommunications, l'État et les entreprises qui gèrent ces données peuvent reconstituer un profil extraordinairement détaillé de la vie publique de chaque citoyen. Cela mène à ce que des chercheurs ont appelé une « société du dossier » (« dossier society »), où chaque individu est suivi d'un enregistrement permanent de ses actions, un dossier numérique qui peut être consulté et analysé à tout moment.</w:t>
      </w:r>
      <w:r w:rsidDel="00000000" w:rsidR="00000000" w:rsidRPr="00000000">
        <w:rPr>
          <w:rFonts w:ascii="Google Sans Text" w:cs="Google Sans Text" w:eastAsia="Google Sans Text" w:hAnsi="Google Sans Text"/>
          <w:color w:val="444746"/>
          <w:sz w:val="24"/>
          <w:szCs w:val="24"/>
          <w:vertAlign w:val="superscript"/>
          <w:rtl w:val="0"/>
        </w:rPr>
        <w:t xml:space="preserve">41</w:t>
      </w:r>
      <w:r w:rsidDel="00000000" w:rsidR="00000000" w:rsidRPr="00000000">
        <w:rPr>
          <w:rFonts w:ascii="Google Sans Text" w:cs="Google Sans Text" w:eastAsia="Google Sans Text" w:hAnsi="Google Sans Text"/>
          <w:color w:val="1b1c1d"/>
          <w:sz w:val="22"/>
          <w:szCs w:val="22"/>
          <w:rtl w:val="0"/>
        </w:rPr>
        <w:t xml:space="preserve"> Dans une telle société, les individus sont incités à modeler leur comportement non pas en fonction de leurs propres convictions, mais en fonction de l'image qu'ils souhaitent projeter dans ce dossier permanent.</w:t>
      </w:r>
    </w:p>
    <w:p w:rsidR="00000000" w:rsidDel="00000000" w:rsidP="00000000" w:rsidRDefault="00000000" w:rsidRPr="00000000" w14:paraId="0000009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9A">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 fin de l'association libre</w:t>
      </w:r>
    </w:p>
    <w:p w:rsidR="00000000" w:rsidDel="00000000" w:rsidP="00000000" w:rsidRDefault="00000000" w:rsidRPr="00000000" w14:paraId="0000009B">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9C">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Les conséquences pour la vie civique sont profondes. La simple connaissance que la participation à une manifestation, à une réunion syndicale, ou la fréquentation d'un lieu de culte ou d'un centre communautaire est enregistrée, datée et liée à votre identité peut suffire à dissuader de nombreuses personnes d'exercer leurs droits fondamentaux de réunion et d'association.</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b1c1d"/>
          <w:sz w:val="22"/>
          <w:szCs w:val="22"/>
          <w:rtl w:val="0"/>
        </w:rPr>
        <w:t xml:space="preserve"> La surveillance algorithmique ne se contente pas de violer la vie privée ; elle dissout le tissu conjonctif de la société civile en rendant l'association libre et spontanée risquée.</w:t>
      </w:r>
    </w:p>
    <w:p w:rsidR="00000000" w:rsidDel="00000000" w:rsidP="00000000" w:rsidRDefault="00000000" w:rsidRPr="00000000" w14:paraId="0000009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9E">
      <w:pPr>
        <w:pStyle w:val="Heading2"/>
        <w:keepNext w:val="0"/>
        <w:keepLines w:val="0"/>
        <w:widowControl w:val="0"/>
        <w:spacing w:after="120" w:line="275.9999942779541" w:lineRule="auto"/>
        <w:rPr>
          <w:rFonts w:ascii="Google Sans" w:cs="Google Sans" w:eastAsia="Google Sans" w:hAnsi="Google Sans"/>
          <w:color w:val="1b1c1d"/>
          <w:sz w:val="36"/>
          <w:szCs w:val="36"/>
        </w:rPr>
      </w:pPr>
      <w:r w:rsidDel="00000000" w:rsidR="00000000" w:rsidRPr="00000000">
        <w:rPr>
          <w:rFonts w:ascii="Google Sans" w:cs="Google Sans" w:eastAsia="Google Sans" w:hAnsi="Google Sans"/>
          <w:color w:val="1b1c1d"/>
          <w:sz w:val="36"/>
          <w:szCs w:val="36"/>
          <w:rtl w:val="0"/>
        </w:rPr>
        <w:t xml:space="preserve">Chapitre 3 : Voix de la résistance et surveillance institutionnelle</w:t>
      </w:r>
    </w:p>
    <w:p w:rsidR="00000000" w:rsidDel="00000000" w:rsidP="00000000" w:rsidRDefault="00000000" w:rsidRPr="00000000" w14:paraId="0000009F">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A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Les dangers analysés dans les chapitres précédents ne sont pas le fruit d'une analyse isolée. Ils font l'objet d'un consensus critique croissant, partagé par une coalition d'acteurs de la société civile, d'organisations internationales de défense des droits humains et, de manière significative, par les propres organes de contrôle institutionnels de l'État belge. Cette convergence des critiques, issues de perspectives et de mandats différents, confère une crédibilité et une urgence exceptionnelles à la nécessité de réévaluer fondamentalement le déploiement de la surveillance par IA.</w:t>
      </w:r>
    </w:p>
    <w:p w:rsidR="00000000" w:rsidDel="00000000" w:rsidP="00000000" w:rsidRDefault="00000000" w:rsidRPr="00000000" w14:paraId="000000A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A2">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3.1 La société civile en état d'alerte</w:t>
      </w:r>
    </w:p>
    <w:p w:rsidR="00000000" w:rsidDel="00000000" w:rsidP="00000000" w:rsidRDefault="00000000" w:rsidRPr="00000000" w14:paraId="000000A3">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A4">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Les organisations de la société civile ont été à l'avant-garde de la dénonciation des risques liés à la surveillance technologique, menant des actions de plaidoyer, de sensibilisation du public et de recherche approfondie.</w:t>
      </w:r>
    </w:p>
    <w:p w:rsidR="00000000" w:rsidDel="00000000" w:rsidP="00000000" w:rsidRDefault="00000000" w:rsidRPr="00000000" w14:paraId="000000A5">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A6">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 Ligue des Droits Humains (LDH)</w:t>
      </w:r>
    </w:p>
    <w:p w:rsidR="00000000" w:rsidDel="00000000" w:rsidP="00000000" w:rsidRDefault="00000000" w:rsidRPr="00000000" w14:paraId="000000A7">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A8">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Acteur central de ce débat en Belgique, la LDH a mené une campagne continue et multi-facettes contre la surveillance de masse. Ses actions incluent des appels clairs à une interdiction totale de la reconnaissance faciale, arguant que les exceptions proposées sont trop vagues et ouvriraient la porte à des abus.</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b1c1d"/>
          <w:sz w:val="22"/>
          <w:szCs w:val="22"/>
          <w:rtl w:val="0"/>
        </w:rPr>
        <w:t xml:space="preserve"> Pour sensibiliser le public à l'omniprésence des caméras, l'organisation a organisé des « balades de la surveillance » dans les rues de Bruxelles.</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Son travail le plus approfondi est sans doute le rapport « Petit Pays, Big Data », publié en collaboration avec la Liga voor mensenrechten et Statewatch, qui analyse en détail les initiatives de police « prédictive » en Belgique et conclut à la nécessité de leur interdiction en raison des risques inhérents de discrimination et de l'état défaillant des bases de données policières.</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b1c1d"/>
          <w:sz w:val="22"/>
          <w:szCs w:val="22"/>
          <w:rtl w:val="0"/>
        </w:rPr>
        <w:t xml:space="preserve"> L'analyse de la LDH met constamment l'accent sur la menace que ces technologies font peser sur des droits fondamentaux comme la vie privée, la liberté de circulation et le principe d'autodétermination informationnelle.</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A9">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AA">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Amnesty International &amp; Human Rights Watch (HRW)</w:t>
      </w:r>
    </w:p>
    <w:p w:rsidR="00000000" w:rsidDel="00000000" w:rsidP="00000000" w:rsidRDefault="00000000" w:rsidRPr="00000000" w14:paraId="000000AB">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AC">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b1c1d"/>
          <w:sz w:val="22"/>
          <w:szCs w:val="22"/>
          <w:rtl w:val="0"/>
        </w:rPr>
        <w:t xml:space="preserve">Les grandes organisations internationales de défense des droits humains ont fourni un cadre global permettant de situer les développements belges dans une tendance mondiale. Leurs recherches ont mis en évidence comment les outils de surveillance par IA sont utilisés à l'échelle internationale pour cibler des groupes spécifiques comme les migrants, les demandeurs d'asile ou les militants politiques.</w:t>
      </w:r>
      <w:r w:rsidDel="00000000" w:rsidR="00000000" w:rsidRPr="00000000">
        <w:rPr>
          <w:rFonts w:ascii="Google Sans Text" w:cs="Google Sans Text" w:eastAsia="Google Sans Text" w:hAnsi="Google Sans Text"/>
          <w:color w:val="444746"/>
          <w:sz w:val="24"/>
          <w:szCs w:val="24"/>
          <w:vertAlign w:val="superscript"/>
          <w:rtl w:val="0"/>
        </w:rPr>
        <w:t xml:space="preserve">44</w:t>
      </w:r>
      <w:r w:rsidDel="00000000" w:rsidR="00000000" w:rsidRPr="00000000">
        <w:rPr>
          <w:rFonts w:ascii="Google Sans Text" w:cs="Google Sans Text" w:eastAsia="Google Sans Text" w:hAnsi="Google Sans Text"/>
          <w:color w:val="1b1c1d"/>
          <w:sz w:val="22"/>
          <w:szCs w:val="22"/>
          <w:rtl w:val="0"/>
        </w:rPr>
        <w:t xml:space="preserve"> Elles ont produit des analyses détaillées sur les dangers intrinsèques de la technologie elle-même, notamment les biais algorithmiques qui renforcent les discriminations et la nécessité de collecter des données de masse qui viole le droit à la vie privée.</w:t>
      </w:r>
      <w:r w:rsidDel="00000000" w:rsidR="00000000" w:rsidRPr="00000000">
        <w:rPr>
          <w:rFonts w:ascii="Google Sans Text" w:cs="Google Sans Text" w:eastAsia="Google Sans Text" w:hAnsi="Google Sans Text"/>
          <w:color w:val="444746"/>
          <w:sz w:val="24"/>
          <w:szCs w:val="24"/>
          <w:vertAlign w:val="superscript"/>
          <w:rtl w:val="0"/>
        </w:rPr>
        <w:t xml:space="preserve">29</w:t>
      </w:r>
      <w:r w:rsidDel="00000000" w:rsidR="00000000" w:rsidRPr="00000000">
        <w:rPr>
          <w:rFonts w:ascii="Google Sans Text" w:cs="Google Sans Text" w:eastAsia="Google Sans Text" w:hAnsi="Google Sans Text"/>
          <w:color w:val="1b1c1d"/>
          <w:sz w:val="22"/>
          <w:szCs w:val="22"/>
          <w:rtl w:val="0"/>
        </w:rPr>
        <w:t xml:space="preserve"> En publiant des déclarations conjointes avec des dizaines d'autres organisations, elles ont alerté sur le fait que les crises (sanitaires ou sécuritaires) ne doivent pas servir de prétexte à l'introduction d'une surveillance numérique invasive et permanente.</w:t>
      </w:r>
      <w:r w:rsidDel="00000000" w:rsidR="00000000" w:rsidRPr="00000000">
        <w:rPr>
          <w:rFonts w:ascii="Google Sans Text" w:cs="Google Sans Text" w:eastAsia="Google Sans Text" w:hAnsi="Google Sans Text"/>
          <w:color w:val="444746"/>
          <w:sz w:val="24"/>
          <w:szCs w:val="24"/>
          <w:vertAlign w:val="superscript"/>
          <w:rtl w:val="0"/>
        </w:rPr>
        <w:t xml:space="preserve">45</w:t>
      </w:r>
      <w:r w:rsidDel="00000000" w:rsidR="00000000" w:rsidRPr="00000000">
        <w:rPr>
          <w:rFonts w:ascii="Google Sans Text" w:cs="Google Sans Text" w:eastAsia="Google Sans Text" w:hAnsi="Google Sans Text"/>
          <w:color w:val="1b1c1d"/>
          <w:sz w:val="22"/>
          <w:szCs w:val="22"/>
          <w:rtl w:val="0"/>
        </w:rPr>
        <w:t xml:space="preserve"> Leurs travaux soulignent que la surveillance algorithmique, en particulier, menace de créer un avenir dystopique et appelle à une réglementation contraignante.</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AD">
      <w:pPr>
        <w:widowControl w:val="0"/>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AE">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Campagnes collaboratives</w:t>
      </w:r>
    </w:p>
    <w:p w:rsidR="00000000" w:rsidDel="00000000" w:rsidP="00000000" w:rsidRDefault="00000000" w:rsidRPr="00000000" w14:paraId="000000AF">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B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La résistance ne se limite pas à des actions individuelles. Des campagnes collaboratives comme #Protectmyface ont vu plusieurs associations unir leurs forces pour soumettre une pétition au Parlement bruxellois demandant l'interdiction de la reconnaissance faciale dans l'espace public.</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b1c1d"/>
          <w:sz w:val="22"/>
          <w:szCs w:val="22"/>
          <w:rtl w:val="0"/>
        </w:rPr>
        <w:t xml:space="preserve"> Ces initiatives démontrent l'existence d'un front commun et unifié de la société civile, conscient de la gravité de l'enjeu et déterminé à y faire face collectivement.</w:t>
      </w:r>
    </w:p>
    <w:p w:rsidR="00000000" w:rsidDel="00000000" w:rsidP="00000000" w:rsidRDefault="00000000" w:rsidRPr="00000000" w14:paraId="000000B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B2">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3.2 Les avertissements des organes officiels : une triangulation de la critique</w:t>
      </w:r>
    </w:p>
    <w:p w:rsidR="00000000" w:rsidDel="00000000" w:rsidP="00000000" w:rsidRDefault="00000000" w:rsidRPr="00000000" w14:paraId="000000B3">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B4">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L'aspect le plus remarquable de la critique de la surveillance par IA en Belgique est qu'elle n'émane pas seulement de la société civile. Les propres organes de contrôle de l'État, chargés de la protection des données, de la surveillance de la police et du contrôle de l'information policière, sont parvenus à des conclusions similaires, créant une puissante triangulation de la critique.</w:t>
      </w:r>
    </w:p>
    <w:p w:rsidR="00000000" w:rsidDel="00000000" w:rsidP="00000000" w:rsidRDefault="00000000" w:rsidRPr="00000000" w14:paraId="000000B5">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B6">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L'Autorité de protection des données (APD)</w:t>
      </w:r>
    </w:p>
    <w:p w:rsidR="00000000" w:rsidDel="00000000" w:rsidP="00000000" w:rsidRDefault="00000000" w:rsidRPr="00000000" w14:paraId="000000B7">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B8">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En tant que gardienne du RGPD et de la législation sur la protection de la vie privée, l'APD a joué un rôle de premier plan. Elle a non seulement émis des avis et des avertissements généraux sur l'absence de cadre légal pour les technologies d'IA avancées </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b1c1d"/>
          <w:sz w:val="22"/>
          <w:szCs w:val="22"/>
          <w:rtl w:val="0"/>
        </w:rPr>
        <w:t xml:space="preserve">, mais elle est également intervenue concrètement. Sa décision de sanctionner l'usage intrusif de caméras dans un logement étudiant est emblématique, car elle a non seulement condamné une violation de la vie privée, mais a aussi formellement reconnu le préjudice causé par l'« effet dissuasif ».</w:t>
      </w:r>
      <w:r w:rsidDel="00000000" w:rsidR="00000000" w:rsidRPr="00000000">
        <w:rPr>
          <w:rFonts w:ascii="Google Sans Text" w:cs="Google Sans Text" w:eastAsia="Google Sans Text" w:hAnsi="Google Sans Text"/>
          <w:color w:val="444746"/>
          <w:sz w:val="24"/>
          <w:szCs w:val="24"/>
          <w:vertAlign w:val="superscript"/>
          <w:rtl w:val="0"/>
        </w:rPr>
        <w:t xml:space="preserve">38</w:t>
      </w:r>
      <w:r w:rsidDel="00000000" w:rsidR="00000000" w:rsidRPr="00000000">
        <w:rPr>
          <w:rFonts w:ascii="Google Sans Text" w:cs="Google Sans Text" w:eastAsia="Google Sans Text" w:hAnsi="Google Sans Text"/>
          <w:color w:val="1b1c1d"/>
          <w:sz w:val="22"/>
          <w:szCs w:val="22"/>
          <w:rtl w:val="0"/>
        </w:rPr>
        <w:t xml:space="preserve"> L'APD se positionne ainsi comme un régulateur vigilant, conscient que les lois existantes sont insuffisantes et qu'une nouvelle législation est nécessaire pour encadrer ces nouvelles formes de surveillance.</w:t>
      </w:r>
    </w:p>
    <w:p w:rsidR="00000000" w:rsidDel="00000000" w:rsidP="00000000" w:rsidRDefault="00000000" w:rsidRPr="00000000" w14:paraId="000000B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BA">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Le Comité P</w:t>
      </w:r>
    </w:p>
    <w:p w:rsidR="00000000" w:rsidDel="00000000" w:rsidP="00000000" w:rsidRDefault="00000000" w:rsidRPr="00000000" w14:paraId="000000BB">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BC">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 Comité permanent de contrôle des services de police apporte une perspective différente mais tout aussi critique : celle de l'efficacité et de la bonne gestion policière. Ses rapports sur le réseau de caméras ANPR constituent un réquisitoire officiel et factuel contre la justification sécuritaire de la surveillance de masse.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b1c1d"/>
          <w:sz w:val="22"/>
          <w:szCs w:val="22"/>
          <w:rtl w:val="0"/>
        </w:rPr>
        <w:t xml:space="preserve"> En démontrant, sur la base d'enquêtes de terrain, que le système le plus coûteux de l'arsenal de surveillance est largement inefficace et peu fiable, le Comité P sape le principe de proportionnalité à sa base.</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sz w:val="22"/>
          <w:szCs w:val="22"/>
          <w:rtl w:val="0"/>
        </w:rPr>
        <w:t xml:space="preserve"> Son analyse prouve que l'investissement massif dans la technologie ne se traduit pas par une amélioration tangible de la sécurité, mais représente plutôt un gaspillage de ressources publiques pour un résultat opérationnel quasi nul.</w:t>
      </w:r>
    </w:p>
    <w:p w:rsidR="00000000" w:rsidDel="00000000" w:rsidP="00000000" w:rsidRDefault="00000000" w:rsidRPr="00000000" w14:paraId="000000B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BE">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L'Organe de contrôle de l'information policière (COC)</w:t>
      </w:r>
    </w:p>
    <w:p w:rsidR="00000000" w:rsidDel="00000000" w:rsidP="00000000" w:rsidRDefault="00000000" w:rsidRPr="00000000" w14:paraId="000000BF">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C0">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 COC, spécialisé dans le contrôle du traitement des informations par les services de police, apporte la dernière pièce à ce puzzle critique : la perspective de la légalité policière. Son avis tranché, concluant à l'absence de fondement juridique suffisant pour l'usage de la reconnaissance faciale par la police, est d'une importance capitale.</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Il signifie que, même si la technologie était disponible, son utilisation par les forces de l'ordre dans le cadre de leurs missions actuelles serait illégale. Cet avis constitue un rempart juridique essentiel contre la volonté de certains acteurs policiers et politiques d'adopter ces technologies sans attendre un cadre légal adéquat.</w:t>
      </w:r>
    </w:p>
    <w:p w:rsidR="00000000" w:rsidDel="00000000" w:rsidP="00000000" w:rsidRDefault="00000000" w:rsidRPr="00000000" w14:paraId="000000C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Cette convergence des critiques est l'élément le plus puissant de l'argumentaire contre la surveillance par IA. Il ne s'agit pas d'une opposition entre des « militants » des droits humains et un État sécuritaire. Au contraire, les mêmes conclusions fondamentales – absence de base légale, risque de discrimination, inefficacité, violation de la vie privée – sont tirées indépendamment par des acteurs aux mandats très différents. La société civile, qui part d'un cadre de droits fondamentaux </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b1c1d"/>
          <w:sz w:val="22"/>
          <w:szCs w:val="22"/>
          <w:rtl w:val="0"/>
        </w:rPr>
        <w:t xml:space="preserve">, l'APD, qui utilise le prisme de la protection des données </w:t>
      </w:r>
      <w:r w:rsidDel="00000000" w:rsidR="00000000" w:rsidRPr="00000000">
        <w:rPr>
          <w:rFonts w:ascii="Google Sans Text" w:cs="Google Sans Text" w:eastAsia="Google Sans Text" w:hAnsi="Google Sans Text"/>
          <w:color w:val="444746"/>
          <w:sz w:val="24"/>
          <w:szCs w:val="24"/>
          <w:vertAlign w:val="superscript"/>
          <w:rtl w:val="0"/>
        </w:rPr>
        <w:t xml:space="preserve">38</w:t>
      </w:r>
      <w:r w:rsidDel="00000000" w:rsidR="00000000" w:rsidRPr="00000000">
        <w:rPr>
          <w:rFonts w:ascii="Google Sans Text" w:cs="Google Sans Text" w:eastAsia="Google Sans Text" w:hAnsi="Google Sans Text"/>
          <w:color w:val="1b1c1d"/>
          <w:sz w:val="22"/>
          <w:szCs w:val="22"/>
          <w:rtl w:val="0"/>
        </w:rPr>
        <w:t xml:space="preserve">, le Comité P, qui analyse sous l'angle de l'efficacité policière </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b1c1d"/>
          <w:sz w:val="22"/>
          <w:szCs w:val="22"/>
          <w:rtl w:val="0"/>
        </w:rPr>
        <w:t xml:space="preserve">, et le COC, qui se base sur la légalité des opérations de police </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b1c1d"/>
          <w:sz w:val="22"/>
          <w:szCs w:val="22"/>
          <w:rtl w:val="0"/>
        </w:rPr>
        <w:t xml:space="preserve">, arrivent tous à la même conclusion : le déploiement actuel et futur de la surveillance par IA en Belgique pose des problèmes systémiques et profonds. Cette unanimité factuelle démontre que les risques ne sont ni marginaux ni contestables, mais bien réels, structurels et reconnus par les experts de tous bords.</w:t>
      </w:r>
    </w:p>
    <w:p w:rsidR="00000000" w:rsidDel="00000000" w:rsidP="00000000" w:rsidRDefault="00000000" w:rsidRPr="00000000" w14:paraId="000000C2">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C3">
      <w:pPr>
        <w:pStyle w:val="Heading2"/>
        <w:keepNext w:val="0"/>
        <w:keepLines w:val="0"/>
        <w:widowControl w:val="0"/>
        <w:spacing w:after="120" w:line="275.9999942779541" w:lineRule="auto"/>
        <w:rPr>
          <w:rFonts w:ascii="Google Sans" w:cs="Google Sans" w:eastAsia="Google Sans" w:hAnsi="Google Sans"/>
          <w:color w:val="1b1c1d"/>
          <w:sz w:val="36"/>
          <w:szCs w:val="36"/>
        </w:rPr>
      </w:pPr>
      <w:r w:rsidDel="00000000" w:rsidR="00000000" w:rsidRPr="00000000">
        <w:rPr>
          <w:rFonts w:ascii="Google Sans" w:cs="Google Sans" w:eastAsia="Google Sans" w:hAnsi="Google Sans"/>
          <w:color w:val="1b1c1d"/>
          <w:sz w:val="36"/>
          <w:szCs w:val="36"/>
          <w:rtl w:val="0"/>
        </w:rPr>
        <w:t xml:space="preserve">Conclusion et recommandations : reconquérir l'espace public face au contrôle algorithmique</w:t>
      </w:r>
    </w:p>
    <w:p w:rsidR="00000000" w:rsidDel="00000000" w:rsidP="00000000" w:rsidRDefault="00000000" w:rsidRPr="00000000" w14:paraId="000000C4">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C5">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C6">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Synthèse de l'argumentaire</w:t>
      </w:r>
    </w:p>
    <w:p w:rsidR="00000000" w:rsidDel="00000000" w:rsidP="00000000" w:rsidRDefault="00000000" w:rsidRPr="00000000" w14:paraId="000000C7">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C8">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L'analyse menée dans ce rapport démontre que la prolifération des systèmes de surveillance assistée par intelligence artificielle dans les communes belges, loin d'être la solution de sécurité neutre et efficace qu'elle prétend être, constitue une menace systémique pour les droits fondamentaux et la nature démocratique de l'espace public. Le bilan est sans appel : cette surveillance est bâtie sur des technologies à l'efficacité contestée, comme en témoigne l'échec opérationnel du coûteux « bouclier » ANPR ; elle s'opère dans un vide juridique qui ignore les avertissements répétés des organes de contrôle officiels ; et elle engendre des préjudices directs et graves pour les droits humains.</w:t>
      </w:r>
    </w:p>
    <w:p w:rsidR="00000000" w:rsidDel="00000000" w:rsidP="00000000" w:rsidRDefault="00000000" w:rsidRPr="00000000" w14:paraId="000000C9">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Les dangers identifiés sont interconnectés et se renforcent mutuellement. La discrimination algorithmique, alimentée par des données et des déploiements biaisés, crée des boucles de rétroaction qui criminalisent les communautés déjà marginalisées. L'omniprésence de la surveillance génère un puissant effet dissuasif qui étouffe l'expression, la contestation et l'association libre, favorisant un climat de conformisme social. Le phénomène insidieux du glissement des finalités transforme des outils de gestion administrative en instruments de contrôle social généralisé, sans débat ni mandat démocratique. Enfin, l'agrégation de ces flux de données conduit à l'annihilation de l'anonymat dans l'espace public, une condition pourtant essentielle à l'exercice de la liberté individuelle et collective.</w:t>
      </w:r>
    </w:p>
    <w:p w:rsidR="00000000" w:rsidDel="00000000" w:rsidP="00000000" w:rsidRDefault="00000000" w:rsidRPr="00000000" w14:paraId="000000CA">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CB">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Un appel à un changement de paradigme</w:t>
      </w:r>
    </w:p>
    <w:p w:rsidR="00000000" w:rsidDel="00000000" w:rsidP="00000000" w:rsidRDefault="00000000" w:rsidRPr="00000000" w14:paraId="000000CC">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CD">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Face à cette situation, une simple régulation incrémentale ne suffit plus. Il est impératif d'opérer un changement de paradigme fondamental, fondé sur le principe de précaution. La logique actuelle, qui autorise par défaut le déploiement de technologies de surveillance jusqu'à ce que leurs méfaits soient prouvés, doit être inversée. Les technologies de surveillance de masse, en particulier celles qui reposent sur l'analyse biométrique ou comportementale, doivent être considérées comme interdites par principe. Toute exception à cette interdiction doit être définie de manière extrêmement restrictive dans la loi, être soumise à des conditions de nécessité et de proportionnalité strictes, et faire l'objet d'un contrôle démocratique et judiciaire robuste et préalable. La charge de la preuve doit incomber à l'État, qui doit démontrer de manière convaincante qu'une mesure de surveillance est indispensable et qu'aucune alternative moins intrusive n'existe, et non aux citoyens de prouver le préjudice subi.</w:t>
      </w:r>
    </w:p>
    <w:p w:rsidR="00000000" w:rsidDel="00000000" w:rsidP="00000000" w:rsidRDefault="00000000" w:rsidRPr="00000000" w14:paraId="000000CE">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CF">
      <w:pPr>
        <w:pStyle w:val="Heading3"/>
        <w:keepNext w:val="0"/>
        <w:keepLines w:val="0"/>
        <w:widowControl w:val="0"/>
        <w:spacing w:after="120" w:line="275.9999942779541" w:lineRule="auto"/>
        <w:rPr>
          <w:rFonts w:ascii="Google Sans" w:cs="Google Sans" w:eastAsia="Google Sans" w:hAnsi="Google Sans"/>
          <w:color w:val="1b1c1d"/>
          <w:shd w:fill="auto" w:val="clear"/>
        </w:rPr>
      </w:pPr>
      <w:r w:rsidDel="00000000" w:rsidR="00000000" w:rsidRPr="00000000">
        <w:rPr>
          <w:rFonts w:ascii="Google Sans" w:cs="Google Sans" w:eastAsia="Google Sans" w:hAnsi="Google Sans"/>
          <w:color w:val="1b1c1d"/>
          <w:shd w:fill="auto" w:val="clear"/>
          <w:rtl w:val="0"/>
        </w:rPr>
        <w:t xml:space="preserve">Recommandations ciblées</w:t>
      </w:r>
    </w:p>
    <w:p w:rsidR="00000000" w:rsidDel="00000000" w:rsidP="00000000" w:rsidRDefault="00000000" w:rsidRPr="00000000" w14:paraId="000000D0">
      <w:pPr>
        <w:widowControl w:val="0"/>
        <w:spacing w:after="24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D1">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Fonts w:ascii="Google Sans Text" w:cs="Google Sans Text" w:eastAsia="Google Sans Text" w:hAnsi="Google Sans Text"/>
          <w:color w:val="1b1c1d"/>
          <w:sz w:val="22"/>
          <w:szCs w:val="22"/>
          <w:rtl w:val="0"/>
        </w:rPr>
        <w:t xml:space="preserve">Pour traduire ce changement de paradigme en actions concrètes, les recommandations suivantes sont formulées à l'attention des différents niveaux de pouvoir et de la société civile.</w:t>
      </w:r>
    </w:p>
    <w:p w:rsidR="00000000" w:rsidDel="00000000" w:rsidP="00000000" w:rsidRDefault="00000000" w:rsidRPr="00000000" w14:paraId="000000D2">
      <w:pPr>
        <w:widowControl w:val="0"/>
        <w:spacing w:after="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D3">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Pour les autorités communales et régionales :</w:t>
      </w:r>
    </w:p>
    <w:p w:rsidR="00000000" w:rsidDel="00000000" w:rsidP="00000000" w:rsidRDefault="00000000" w:rsidRPr="00000000" w14:paraId="000000D4">
      <w:pPr>
        <w:widowControl w:val="0"/>
        <w:spacing w:after="12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D5">
      <w:pPr>
        <w:widowControl w:val="0"/>
        <w:numPr>
          <w:ilvl w:val="0"/>
          <w:numId w:val="7"/>
        </w:numPr>
        <w:spacing w:after="0" w:after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Instaurer un moratoire immédiat</w:t>
      </w:r>
      <w:r w:rsidDel="00000000" w:rsidR="00000000" w:rsidRPr="00000000">
        <w:rPr>
          <w:rFonts w:ascii="Google Sans Text" w:cs="Google Sans Text" w:eastAsia="Google Sans Text" w:hAnsi="Google Sans Text"/>
          <w:color w:val="1b1c1d"/>
          <w:sz w:val="22"/>
          <w:szCs w:val="22"/>
          <w:rtl w:val="0"/>
        </w:rPr>
        <w:t xml:space="preserve"> sur l'acquisition et le déploiement de tout nouveau système de caméra « intelligente », incluant l'analyse vidéo algorithmique et l'extension des réseaux ANPR.</w:t>
      </w:r>
    </w:p>
    <w:p w:rsidR="00000000" w:rsidDel="00000000" w:rsidP="00000000" w:rsidRDefault="00000000" w:rsidRPr="00000000" w14:paraId="000000D6">
      <w:pPr>
        <w:widowControl w:val="0"/>
        <w:numPr>
          <w:ilvl w:val="0"/>
          <w:numId w:val="7"/>
        </w:numPr>
        <w:spacing w:after="0" w:afterAutospacing="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Mandater des évaluations d'impact indépendantes et publiques sur les droits humains (</w:t>
      </w:r>
      <w:r w:rsidDel="00000000" w:rsidR="00000000" w:rsidRPr="00000000">
        <w:rPr>
          <w:rFonts w:ascii="Google Sans Text" w:cs="Google Sans Text" w:eastAsia="Google Sans Text" w:hAnsi="Google Sans Text"/>
          <w:b w:val="1"/>
          <w:i w:val="1"/>
          <w:color w:val="1b1c1d"/>
          <w:sz w:val="22"/>
          <w:szCs w:val="22"/>
          <w:rtl w:val="0"/>
        </w:rPr>
        <w:t xml:space="preserve">Human Rights Impact Assessments</w:t>
      </w:r>
      <w:r w:rsidDel="00000000" w:rsidR="00000000" w:rsidRPr="00000000">
        <w:rPr>
          <w:rFonts w:ascii="Google Sans Text" w:cs="Google Sans Text" w:eastAsia="Google Sans Text" w:hAnsi="Google Sans Text"/>
          <w:b w:val="1"/>
          <w:color w:val="1b1c1d"/>
          <w:sz w:val="22"/>
          <w:szCs w:val="22"/>
          <w:rtl w:val="0"/>
        </w:rPr>
        <w:t xml:space="preserve">)</w:t>
      </w:r>
      <w:r w:rsidDel="00000000" w:rsidR="00000000" w:rsidRPr="00000000">
        <w:rPr>
          <w:rFonts w:ascii="Google Sans Text" w:cs="Google Sans Text" w:eastAsia="Google Sans Text" w:hAnsi="Google Sans Text"/>
          <w:color w:val="1b1c1d"/>
          <w:sz w:val="22"/>
          <w:szCs w:val="22"/>
          <w:rtl w:val="0"/>
        </w:rPr>
        <w:t xml:space="preserve"> comme prérequis absolu avant même d'envisager l'introduction de toute nouvelle technologie de surveillance. Ces évaluations doivent être menées par des experts indépendants et inclure une consultation significative de la société civile.</w:t>
      </w:r>
    </w:p>
    <w:p w:rsidR="00000000" w:rsidDel="00000000" w:rsidP="00000000" w:rsidRDefault="00000000" w:rsidRPr="00000000" w14:paraId="000000D7">
      <w:pPr>
        <w:widowControl w:val="0"/>
        <w:numPr>
          <w:ilvl w:val="0"/>
          <w:numId w:val="7"/>
        </w:numPr>
        <w:spacing w:after="12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Garantir une transparence totale</w:t>
      </w:r>
      <w:r w:rsidDel="00000000" w:rsidR="00000000" w:rsidRPr="00000000">
        <w:rPr>
          <w:rFonts w:ascii="Google Sans Text" w:cs="Google Sans Text" w:eastAsia="Google Sans Text" w:hAnsi="Google Sans Text"/>
          <w:color w:val="1b1c1d"/>
          <w:sz w:val="22"/>
          <w:szCs w:val="22"/>
          <w:rtl w:val="0"/>
        </w:rPr>
        <w:t xml:space="preserve"> en créant et en maintenant des registres publics, accessibles en ligne et facilement consultables, répertoriant toutes les caméras de surveillance sur leur territoire, leur emplacement précis, leurs capacités techniques (ANPR, SVA, etc.), la finalité de leur utilisation et la durée de conservation des données.</w:t>
      </w:r>
    </w:p>
    <w:p w:rsidR="00000000" w:rsidDel="00000000" w:rsidP="00000000" w:rsidRDefault="00000000" w:rsidRPr="00000000" w14:paraId="000000D8">
      <w:pPr>
        <w:widowControl w:val="0"/>
        <w:spacing w:after="240" w:before="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D9">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Pour le gouvernement et le Parlement fédéral :</w:t>
      </w:r>
    </w:p>
    <w:p w:rsidR="00000000" w:rsidDel="00000000" w:rsidP="00000000" w:rsidRDefault="00000000" w:rsidRPr="00000000" w14:paraId="000000DA">
      <w:pPr>
        <w:widowControl w:val="0"/>
        <w:spacing w:after="12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DB">
      <w:pPr>
        <w:widowControl w:val="0"/>
        <w:numPr>
          <w:ilvl w:val="0"/>
          <w:numId w:val="8"/>
        </w:numPr>
        <w:spacing w:after="0" w:after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Élaborer et adopter d'urgence une loi fédérale spécifique</w:t>
      </w:r>
      <w:r w:rsidDel="00000000" w:rsidR="00000000" w:rsidRPr="00000000">
        <w:rPr>
          <w:rFonts w:ascii="Google Sans Text" w:cs="Google Sans Text" w:eastAsia="Google Sans Text" w:hAnsi="Google Sans Text"/>
          <w:color w:val="1b1c1d"/>
          <w:sz w:val="22"/>
          <w:szCs w:val="22"/>
          <w:rtl w:val="0"/>
        </w:rPr>
        <w:t xml:space="preserve"> encadrant la surveillance par intelligence artificielle. Cette loi doit :</w:t>
      </w:r>
    </w:p>
    <w:p w:rsidR="00000000" w:rsidDel="00000000" w:rsidP="00000000" w:rsidRDefault="00000000" w:rsidRPr="00000000" w14:paraId="000000DC">
      <w:pPr>
        <w:widowControl w:val="0"/>
        <w:numPr>
          <w:ilvl w:val="1"/>
          <w:numId w:val="3"/>
        </w:numPr>
        <w:spacing w:after="0" w:afterAutospacing="0" w:line="275.9999942779541" w:lineRule="auto"/>
        <w:ind w:left="88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Interdire explicitement et sans exception l'identification biométrique à distance en temps réel</w:t>
      </w:r>
      <w:r w:rsidDel="00000000" w:rsidR="00000000" w:rsidRPr="00000000">
        <w:rPr>
          <w:rFonts w:ascii="Google Sans Text" w:cs="Google Sans Text" w:eastAsia="Google Sans Text" w:hAnsi="Google Sans Text"/>
          <w:color w:val="1b1c1d"/>
          <w:sz w:val="22"/>
          <w:szCs w:val="22"/>
          <w:rtl w:val="0"/>
        </w:rPr>
        <w:t xml:space="preserve"> (comme la reconnaissance faciale) dans les espaces accessibles au public.</w:t>
      </w:r>
    </w:p>
    <w:p w:rsidR="00000000" w:rsidDel="00000000" w:rsidP="00000000" w:rsidRDefault="00000000" w:rsidRPr="00000000" w14:paraId="000000DD">
      <w:pPr>
        <w:widowControl w:val="0"/>
        <w:numPr>
          <w:ilvl w:val="1"/>
          <w:numId w:val="3"/>
        </w:numPr>
        <w:spacing w:after="0" w:afterAutospacing="0" w:before="0" w:beforeAutospacing="0" w:line="275.9999942779541" w:lineRule="auto"/>
        <w:ind w:left="88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Établir un seuil légal très élevé de nécessité stricte et de proportionnalité</w:t>
      </w:r>
      <w:r w:rsidDel="00000000" w:rsidR="00000000" w:rsidRPr="00000000">
        <w:rPr>
          <w:rFonts w:ascii="Google Sans Text" w:cs="Google Sans Text" w:eastAsia="Google Sans Text" w:hAnsi="Google Sans Text"/>
          <w:color w:val="1b1c1d"/>
          <w:sz w:val="22"/>
          <w:szCs w:val="22"/>
          <w:rtl w:val="0"/>
        </w:rPr>
        <w:t xml:space="preserve"> pour toute autre forme d'analyse algorithmique des images de l'espace public, en limitant son usage à la recherche d'infractions pénales graves et spécifiques, sur autorisation judiciaire préalable.</w:t>
      </w:r>
    </w:p>
    <w:p w:rsidR="00000000" w:rsidDel="00000000" w:rsidP="00000000" w:rsidRDefault="00000000" w:rsidRPr="00000000" w14:paraId="000000DE">
      <w:pPr>
        <w:widowControl w:val="0"/>
        <w:numPr>
          <w:ilvl w:val="1"/>
          <w:numId w:val="3"/>
        </w:numPr>
        <w:spacing w:after="120" w:before="0" w:beforeAutospacing="0" w:line="275.9999942779541" w:lineRule="auto"/>
        <w:ind w:left="885"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Inverser le fardeau de la preuve</w:t>
      </w:r>
      <w:r w:rsidDel="00000000" w:rsidR="00000000" w:rsidRPr="00000000">
        <w:rPr>
          <w:rFonts w:ascii="Google Sans Text" w:cs="Google Sans Text" w:eastAsia="Google Sans Text" w:hAnsi="Google Sans Text"/>
          <w:color w:val="1b1c1d"/>
          <w:sz w:val="22"/>
          <w:szCs w:val="22"/>
          <w:rtl w:val="0"/>
        </w:rPr>
        <w:t xml:space="preserve">, en consacrant le principe selon lequel toute surveillance algorithmique est illégale sauf si elle est explicitement autorisée par une loi claire, précise et prévisible.</w:t>
      </w:r>
    </w:p>
    <w:p w:rsidR="00000000" w:rsidDel="00000000" w:rsidP="00000000" w:rsidRDefault="00000000" w:rsidRPr="00000000" w14:paraId="000000DF">
      <w:pPr>
        <w:widowControl w:val="0"/>
        <w:spacing w:after="240" w:before="240" w:line="275.9999942779541" w:lineRule="auto"/>
        <w:rPr>
          <w:rFonts w:ascii="Google Sans Text" w:cs="Google Sans Text" w:eastAsia="Google Sans Text" w:hAnsi="Google Sans Text"/>
          <w:color w:val="1b1c1d"/>
          <w:sz w:val="22"/>
          <w:szCs w:val="22"/>
        </w:rPr>
      </w:pPr>
      <w:r w:rsidDel="00000000" w:rsidR="00000000" w:rsidRPr="00000000">
        <w:rPr>
          <w:rtl w:val="0"/>
        </w:rPr>
      </w:r>
    </w:p>
    <w:p w:rsidR="00000000" w:rsidDel="00000000" w:rsidP="00000000" w:rsidRDefault="00000000" w:rsidRPr="00000000" w14:paraId="000000E0">
      <w:pPr>
        <w:pStyle w:val="Heading4"/>
        <w:keepNext w:val="0"/>
        <w:keepLines w:val="0"/>
        <w:widowControl w:val="0"/>
        <w:shd w:fill="ffffff"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Pour la société civile et le public :</w:t>
      </w:r>
    </w:p>
    <w:p w:rsidR="00000000" w:rsidDel="00000000" w:rsidP="00000000" w:rsidRDefault="00000000" w:rsidRPr="00000000" w14:paraId="000000E1">
      <w:pPr>
        <w:widowControl w:val="0"/>
        <w:spacing w:after="120" w:line="275.9999942779541" w:lineRule="auto"/>
        <w:rPr>
          <w:rFonts w:ascii="Google Sans" w:cs="Google Sans" w:eastAsia="Google Sans" w:hAnsi="Google Sans"/>
          <w:color w:val="1b1c1d"/>
          <w:sz w:val="22"/>
          <w:szCs w:val="22"/>
        </w:rPr>
      </w:pPr>
      <w:r w:rsidDel="00000000" w:rsidR="00000000" w:rsidRPr="00000000">
        <w:rPr>
          <w:rtl w:val="0"/>
        </w:rPr>
      </w:r>
    </w:p>
    <w:p w:rsidR="00000000" w:rsidDel="00000000" w:rsidP="00000000" w:rsidRDefault="00000000" w:rsidRPr="00000000" w14:paraId="000000E2">
      <w:pPr>
        <w:widowControl w:val="0"/>
        <w:numPr>
          <w:ilvl w:val="0"/>
          <w:numId w:val="6"/>
        </w:numPr>
        <w:spacing w:after="0" w:after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Poursuivre et amplifier les campagnes de sensibilisation publique</w:t>
      </w:r>
      <w:r w:rsidDel="00000000" w:rsidR="00000000" w:rsidRPr="00000000">
        <w:rPr>
          <w:rFonts w:ascii="Google Sans Text" w:cs="Google Sans Text" w:eastAsia="Google Sans Text" w:hAnsi="Google Sans Text"/>
          <w:color w:val="1b1c1d"/>
          <w:sz w:val="22"/>
          <w:szCs w:val="22"/>
          <w:rtl w:val="0"/>
        </w:rPr>
        <w:t xml:space="preserve"> pour informer les citoyens des risques liés à la surveillance algorithmique et mobiliser l'opinion publique contre sa banalisation.</w:t>
      </w:r>
    </w:p>
    <w:p w:rsidR="00000000" w:rsidDel="00000000" w:rsidP="00000000" w:rsidRDefault="00000000" w:rsidRPr="00000000" w14:paraId="000000E3">
      <w:pPr>
        <w:widowControl w:val="0"/>
        <w:numPr>
          <w:ilvl w:val="0"/>
          <w:numId w:val="6"/>
        </w:numPr>
        <w:spacing w:after="0" w:afterAutospacing="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Engager des contentieux stratégiques</w:t>
      </w:r>
      <w:r w:rsidDel="00000000" w:rsidR="00000000" w:rsidRPr="00000000">
        <w:rPr>
          <w:rFonts w:ascii="Google Sans Text" w:cs="Google Sans Text" w:eastAsia="Google Sans Text" w:hAnsi="Google Sans Text"/>
          <w:color w:val="1b1c1d"/>
          <w:sz w:val="22"/>
          <w:szCs w:val="22"/>
          <w:rtl w:val="0"/>
        </w:rPr>
        <w:t xml:space="preserve"> devant les juridictions nationales et européennes pour contester la légalité des systèmes de surveillance existants au regard du RGPD, de la Constitution et de la Convention européenne des droits de l'homme.</w:t>
      </w:r>
    </w:p>
    <w:p w:rsidR="00000000" w:rsidDel="00000000" w:rsidP="00000000" w:rsidRDefault="00000000" w:rsidRPr="00000000" w14:paraId="000000E4">
      <w:pPr>
        <w:widowControl w:val="0"/>
        <w:numPr>
          <w:ilvl w:val="0"/>
          <w:numId w:val="6"/>
        </w:numPr>
        <w:spacing w:after="120" w:before="0" w:beforeAutospacing="0" w:line="275.9999942779541" w:lineRule="auto"/>
        <w:ind w:left="480" w:hanging="360"/>
        <w:rPr>
          <w:rFonts w:ascii="Arial" w:cs="Arial" w:eastAsia="Arial" w:hAnsi="Arial"/>
          <w:sz w:val="22"/>
          <w:szCs w:val="22"/>
        </w:rPr>
      </w:pPr>
      <w:r w:rsidDel="00000000" w:rsidR="00000000" w:rsidRPr="00000000">
        <w:rPr>
          <w:rFonts w:ascii="Google Sans Text" w:cs="Google Sans Text" w:eastAsia="Google Sans Text" w:hAnsi="Google Sans Text"/>
          <w:b w:val="1"/>
          <w:color w:val="1b1c1d"/>
          <w:sz w:val="22"/>
          <w:szCs w:val="22"/>
          <w:rtl w:val="0"/>
        </w:rPr>
        <w:t xml:space="preserve">Renforcer la surveillance citoyenne</w:t>
      </w:r>
      <w:r w:rsidDel="00000000" w:rsidR="00000000" w:rsidRPr="00000000">
        <w:rPr>
          <w:rFonts w:ascii="Google Sans Text" w:cs="Google Sans Text" w:eastAsia="Google Sans Text" w:hAnsi="Google Sans Text"/>
          <w:color w:val="1b1c1d"/>
          <w:sz w:val="22"/>
          <w:szCs w:val="22"/>
          <w:rtl w:val="0"/>
        </w:rPr>
        <w:t xml:space="preserve"> en encourageant les communautés locales à documenter, cartographier et contester démocratiquement l'expansion des dispositifs de surveillance dans leurs propres quartiers, afin de réaffirmer le contrôle démocratique sur l'espace public.</w:t>
      </w:r>
    </w:p>
    <w:p w:rsidR="00000000" w:rsidDel="00000000" w:rsidP="00000000" w:rsidRDefault="00000000" w:rsidRPr="00000000" w14:paraId="000000E5">
      <w:pPr>
        <w:pStyle w:val="Heading4"/>
        <w:keepNext w:val="0"/>
        <w:keepLines w:val="0"/>
        <w:widowControl w:val="0"/>
        <w:shd w:fill="ffffff" w:val="clear"/>
        <w:spacing w:after="255" w:before="255" w:line="240" w:lineRule="auto"/>
        <w:rPr>
          <w:rFonts w:ascii="Google Sans" w:cs="Google Sans" w:eastAsia="Google Sans" w:hAnsi="Google Sans"/>
          <w:color w:val="000000"/>
        </w:rPr>
      </w:pPr>
      <w:r w:rsidDel="00000000" w:rsidR="00000000" w:rsidRPr="00000000">
        <w:rPr>
          <w:rFonts w:ascii="Google Sans" w:cs="Google Sans" w:eastAsia="Google Sans" w:hAnsi="Google Sans"/>
          <w:color w:val="000000"/>
          <w:rtl w:val="0"/>
        </w:rPr>
        <w:t xml:space="preserve">Sources des citations</w:t>
      </w:r>
    </w:p>
    <w:p w:rsidR="00000000" w:rsidDel="00000000" w:rsidP="00000000" w:rsidRDefault="00000000" w:rsidRPr="00000000" w14:paraId="000000E6">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Caméras ANPR - Wezembeek-Oppem, consulté le novembre 2, 2025, </w:t>
      </w:r>
      <w:hyperlink r:id="rId6">
        <w:r w:rsidDel="00000000" w:rsidR="00000000" w:rsidRPr="00000000">
          <w:rPr>
            <w:rFonts w:ascii="Google Sans" w:cs="Google Sans" w:eastAsia="Google Sans" w:hAnsi="Google Sans"/>
            <w:color w:val="0000ee"/>
            <w:sz w:val="24"/>
            <w:szCs w:val="24"/>
            <w:u w:val="single"/>
            <w:rtl w:val="0"/>
          </w:rPr>
          <w:t xml:space="preserve">https://www.wezembeek-oppem.be/fr/cameras-anpr</w:t>
        </w:r>
      </w:hyperlink>
      <w:r w:rsidDel="00000000" w:rsidR="00000000" w:rsidRPr="00000000">
        <w:rPr>
          <w:rtl w:val="0"/>
        </w:rPr>
      </w:r>
    </w:p>
    <w:p w:rsidR="00000000" w:rsidDel="00000000" w:rsidP="00000000" w:rsidRDefault="00000000" w:rsidRPr="00000000" w14:paraId="000000E7">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Caméras ANPR : tout bonus pour Proximus (1/2) - Médor, consulté le novembre 2, 2025, </w:t>
      </w:r>
      <w:hyperlink r:id="rId7">
        <w:r w:rsidDel="00000000" w:rsidR="00000000" w:rsidRPr="00000000">
          <w:rPr>
            <w:rFonts w:ascii="Google Sans" w:cs="Google Sans" w:eastAsia="Google Sans" w:hAnsi="Google Sans"/>
            <w:color w:val="0000ee"/>
            <w:sz w:val="24"/>
            <w:szCs w:val="24"/>
            <w:u w:val="single"/>
            <w:rtl w:val="0"/>
          </w:rPr>
          <w:t xml:space="preserve">https://medor.coop/hypersurveillance-belgique-surveillance-privacy/police-justice-bng/episodes/cameras-anpr-tout-bonus-pour-proximus-antiterrorisme-autoroute/?full=1</w:t>
        </w:r>
      </w:hyperlink>
      <w:r w:rsidDel="00000000" w:rsidR="00000000" w:rsidRPr="00000000">
        <w:rPr>
          <w:rtl w:val="0"/>
        </w:rPr>
      </w:r>
    </w:p>
    <w:p w:rsidR="00000000" w:rsidDel="00000000" w:rsidP="00000000" w:rsidRDefault="00000000" w:rsidRPr="00000000" w14:paraId="000000E8">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Vidéosurveillance à Bruxelles - Inter-Environnement Bruxelles, consulté le novembre 2, 2025, </w:t>
      </w:r>
      <w:hyperlink r:id="rId8">
        <w:r w:rsidDel="00000000" w:rsidR="00000000" w:rsidRPr="00000000">
          <w:rPr>
            <w:rFonts w:ascii="Google Sans" w:cs="Google Sans" w:eastAsia="Google Sans" w:hAnsi="Google Sans"/>
            <w:color w:val="0000ee"/>
            <w:sz w:val="24"/>
            <w:szCs w:val="24"/>
            <w:u w:val="single"/>
            <w:rtl w:val="0"/>
          </w:rPr>
          <w:t xml:space="preserve">https://www.ieb.be/Videosurveillance-a-Bruxelles-47258</w:t>
        </w:r>
      </w:hyperlink>
      <w:r w:rsidDel="00000000" w:rsidR="00000000" w:rsidRPr="00000000">
        <w:rPr>
          <w:rtl w:val="0"/>
        </w:rPr>
      </w:r>
    </w:p>
    <w:p w:rsidR="00000000" w:rsidDel="00000000" w:rsidP="00000000" w:rsidRDefault="00000000" w:rsidRPr="00000000" w14:paraId="000000E9">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Caméras de surveillance | Autorité de protection des données, consulté le novembre 2, 2025, </w:t>
      </w:r>
      <w:hyperlink r:id="rId9">
        <w:r w:rsidDel="00000000" w:rsidR="00000000" w:rsidRPr="00000000">
          <w:rPr>
            <w:rFonts w:ascii="Google Sans" w:cs="Google Sans" w:eastAsia="Google Sans" w:hAnsi="Google Sans"/>
            <w:color w:val="0000ee"/>
            <w:sz w:val="24"/>
            <w:szCs w:val="24"/>
            <w:u w:val="single"/>
            <w:rtl w:val="0"/>
          </w:rPr>
          <w:t xml:space="preserve">https://www.autoriteprotectiondonnees.be/professionnel/themes/les-cameras-et-votre-vie-privee-/cameras-de-surveillance</w:t>
        </w:r>
      </w:hyperlink>
      <w:r w:rsidDel="00000000" w:rsidR="00000000" w:rsidRPr="00000000">
        <w:rPr>
          <w:rtl w:val="0"/>
        </w:rPr>
      </w:r>
    </w:p>
    <w:p w:rsidR="00000000" w:rsidDel="00000000" w:rsidP="00000000" w:rsidRDefault="00000000" w:rsidRPr="00000000" w14:paraId="000000EA">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DES CAMÉRAS ANPR AU SERVICE DE L'APAISEMENT DES QUARTIERS - UVCW, consulté le novembre 2, 2025, </w:t>
      </w:r>
      <w:hyperlink r:id="rId10">
        <w:r w:rsidDel="00000000" w:rsidR="00000000" w:rsidRPr="00000000">
          <w:rPr>
            <w:rFonts w:ascii="Google Sans" w:cs="Google Sans" w:eastAsia="Google Sans" w:hAnsi="Google Sans"/>
            <w:color w:val="0000ee"/>
            <w:sz w:val="24"/>
            <w:szCs w:val="24"/>
            <w:u w:val="single"/>
            <w:rtl w:val="0"/>
          </w:rPr>
          <w:t xml:space="preserve">https://www.uvcw.be/no_index/articles-pdf/download/8156.pdf</w:t>
        </w:r>
      </w:hyperlink>
      <w:r w:rsidDel="00000000" w:rsidR="00000000" w:rsidRPr="00000000">
        <w:rPr>
          <w:rtl w:val="0"/>
        </w:rPr>
      </w:r>
    </w:p>
    <w:p w:rsidR="00000000" w:rsidDel="00000000" w:rsidP="00000000" w:rsidRDefault="00000000" w:rsidRPr="00000000" w14:paraId="000000EB">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Caméras de surveillance mobiles - BeSafe, consulté le novembre 2, 2025, </w:t>
      </w:r>
      <w:hyperlink r:id="rId11">
        <w:r w:rsidDel="00000000" w:rsidR="00000000" w:rsidRPr="00000000">
          <w:rPr>
            <w:rFonts w:ascii="Google Sans" w:cs="Google Sans" w:eastAsia="Google Sans" w:hAnsi="Google Sans"/>
            <w:color w:val="0000ee"/>
            <w:sz w:val="24"/>
            <w:szCs w:val="24"/>
            <w:u w:val="single"/>
            <w:rtl w:val="0"/>
          </w:rPr>
          <w:t xml:space="preserve">https://www.besafe.be/fr/loi-camera/cameras-de-surveillance-mobiles</w:t>
        </w:r>
      </w:hyperlink>
      <w:r w:rsidDel="00000000" w:rsidR="00000000" w:rsidRPr="00000000">
        <w:rPr>
          <w:rtl w:val="0"/>
        </w:rPr>
      </w:r>
    </w:p>
    <w:p w:rsidR="00000000" w:rsidDel="00000000" w:rsidP="00000000" w:rsidRDefault="00000000" w:rsidRPr="00000000" w14:paraId="000000EC">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Caméras de surveillance – Nouvelle réglementation - Police.be, consulté le novembre 2, 2025, </w:t>
      </w:r>
      <w:hyperlink r:id="rId12">
        <w:r w:rsidDel="00000000" w:rsidR="00000000" w:rsidRPr="00000000">
          <w:rPr>
            <w:rFonts w:ascii="Google Sans" w:cs="Google Sans" w:eastAsia="Google Sans" w:hAnsi="Google Sans"/>
            <w:color w:val="0000ee"/>
            <w:sz w:val="24"/>
            <w:szCs w:val="24"/>
            <w:u w:val="single"/>
            <w:rtl w:val="0"/>
          </w:rPr>
          <w:t xml:space="preserve">https://www.police.be/5285/questions/cameras-de-surveillance/cameras-de-surveillance-nouvelle-reglementation</w:t>
        </w:r>
      </w:hyperlink>
      <w:r w:rsidDel="00000000" w:rsidR="00000000" w:rsidRPr="00000000">
        <w:rPr>
          <w:rtl w:val="0"/>
        </w:rPr>
      </w:r>
    </w:p>
    <w:p w:rsidR="00000000" w:rsidDel="00000000" w:rsidP="00000000" w:rsidRDefault="00000000" w:rsidRPr="00000000" w14:paraId="000000ED">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Vidéosurveillance algorithmique, dangers et contre-attaque – La ..., consulté le novembre 2, 2025, </w:t>
      </w:r>
      <w:hyperlink r:id="rId13">
        <w:r w:rsidDel="00000000" w:rsidR="00000000" w:rsidRPr="00000000">
          <w:rPr>
            <w:rFonts w:ascii="Google Sans" w:cs="Google Sans" w:eastAsia="Google Sans" w:hAnsi="Google Sans"/>
            <w:color w:val="0000ee"/>
            <w:sz w:val="24"/>
            <w:szCs w:val="24"/>
            <w:u w:val="single"/>
            <w:rtl w:val="0"/>
          </w:rPr>
          <w:t xml:space="preserve">https://www.laquadrature.net/toutsurlavsa/</w:t>
        </w:r>
      </w:hyperlink>
      <w:r w:rsidDel="00000000" w:rsidR="00000000" w:rsidRPr="00000000">
        <w:rPr>
          <w:rtl w:val="0"/>
        </w:rPr>
      </w:r>
    </w:p>
    <w:p w:rsidR="00000000" w:rsidDel="00000000" w:rsidP="00000000" w:rsidRDefault="00000000" w:rsidRPr="00000000" w14:paraId="000000EE">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La vidéosurveillance algorithmique : entre innovation et éthique - Europ - Camera, consulté le novembre 2, 2025, </w:t>
      </w:r>
      <w:hyperlink r:id="rId14">
        <w:r w:rsidDel="00000000" w:rsidR="00000000" w:rsidRPr="00000000">
          <w:rPr>
            <w:rFonts w:ascii="Google Sans" w:cs="Google Sans" w:eastAsia="Google Sans" w:hAnsi="Google Sans"/>
            <w:color w:val="0000ee"/>
            <w:sz w:val="24"/>
            <w:szCs w:val="24"/>
            <w:u w:val="single"/>
            <w:rtl w:val="0"/>
          </w:rPr>
          <w:t xml:space="preserve">https://www.europ-camera.fr/blog/la-videosurveillance-algorithmique-entre-innovation-et-ethique-n160</w:t>
        </w:r>
      </w:hyperlink>
      <w:r w:rsidDel="00000000" w:rsidR="00000000" w:rsidRPr="00000000">
        <w:rPr>
          <w:rtl w:val="0"/>
        </w:rPr>
      </w:r>
    </w:p>
    <w:p w:rsidR="00000000" w:rsidDel="00000000" w:rsidP="00000000" w:rsidRDefault="00000000" w:rsidRPr="00000000" w14:paraId="000000EF">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DANS L'ESPACE PUBLIC - Ligue des droits humains, consulté le novembre 2, 2025, </w:t>
      </w:r>
      <w:hyperlink r:id="rId15">
        <w:r w:rsidDel="00000000" w:rsidR="00000000" w:rsidRPr="00000000">
          <w:rPr>
            <w:rFonts w:ascii="Google Sans" w:cs="Google Sans" w:eastAsia="Google Sans" w:hAnsi="Google Sans"/>
            <w:color w:val="0000ee"/>
            <w:sz w:val="24"/>
            <w:szCs w:val="24"/>
            <w:u w:val="single"/>
            <w:rtl w:val="0"/>
          </w:rPr>
          <w:t xml:space="preserve">https://www.liguedh.be/wp-content/uploads/2019/11/Brochure_LDH_Videosurveillance_2019.pdf</w:t>
        </w:r>
      </w:hyperlink>
      <w:r w:rsidDel="00000000" w:rsidR="00000000" w:rsidRPr="00000000">
        <w:rPr>
          <w:rtl w:val="0"/>
        </w:rPr>
      </w:r>
    </w:p>
    <w:p w:rsidR="00000000" w:rsidDel="00000000" w:rsidP="00000000" w:rsidRDefault="00000000" w:rsidRPr="00000000" w14:paraId="000000F0">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Caméras de surveillance – Nouvelle réglementation ! | Police Locale Haute Senne, consulté le novembre 2, 2025, </w:t>
      </w:r>
      <w:hyperlink r:id="rId16">
        <w:r w:rsidDel="00000000" w:rsidR="00000000" w:rsidRPr="00000000">
          <w:rPr>
            <w:rFonts w:ascii="Google Sans" w:cs="Google Sans" w:eastAsia="Google Sans" w:hAnsi="Google Sans"/>
            <w:color w:val="0000ee"/>
            <w:sz w:val="24"/>
            <w:szCs w:val="24"/>
            <w:u w:val="single"/>
            <w:rtl w:val="0"/>
          </w:rPr>
          <w:t xml:space="preserve">https://www.police.be/5328/actualites/cameras-de-surveillance-nouvelle-reglementation</w:t>
        </w:r>
      </w:hyperlink>
      <w:r w:rsidDel="00000000" w:rsidR="00000000" w:rsidRPr="00000000">
        <w:rPr>
          <w:rtl w:val="0"/>
        </w:rPr>
      </w:r>
    </w:p>
    <w:p w:rsidR="00000000" w:rsidDel="00000000" w:rsidP="00000000" w:rsidRDefault="00000000" w:rsidRPr="00000000" w14:paraId="000000F1">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Politique en matière de caméras - PolBru, consulté le novembre 2, 2025, </w:t>
      </w:r>
      <w:hyperlink r:id="rId17">
        <w:r w:rsidDel="00000000" w:rsidR="00000000" w:rsidRPr="00000000">
          <w:rPr>
            <w:rFonts w:ascii="Google Sans" w:cs="Google Sans" w:eastAsia="Google Sans" w:hAnsi="Google Sans"/>
            <w:color w:val="0000ee"/>
            <w:sz w:val="24"/>
            <w:szCs w:val="24"/>
            <w:u w:val="single"/>
            <w:rtl w:val="0"/>
          </w:rPr>
          <w:t xml:space="preserve">https://polbru.be/politique-en-matiere-de-cameras/?lang=fr</w:t>
        </w:r>
      </w:hyperlink>
      <w:r w:rsidDel="00000000" w:rsidR="00000000" w:rsidRPr="00000000">
        <w:rPr>
          <w:rtl w:val="0"/>
        </w:rPr>
      </w:r>
    </w:p>
    <w:p w:rsidR="00000000" w:rsidDel="00000000" w:rsidP="00000000" w:rsidRDefault="00000000" w:rsidRPr="00000000" w14:paraId="000000F2">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Caméras ANPR : tout bonus pour Proximus (2/2) - Médor, consulté le novembre 2, 2025, </w:t>
      </w:r>
      <w:hyperlink r:id="rId18">
        <w:r w:rsidDel="00000000" w:rsidR="00000000" w:rsidRPr="00000000">
          <w:rPr>
            <w:rFonts w:ascii="Google Sans" w:cs="Google Sans" w:eastAsia="Google Sans" w:hAnsi="Google Sans"/>
            <w:color w:val="0000ee"/>
            <w:sz w:val="24"/>
            <w:szCs w:val="24"/>
            <w:u w:val="single"/>
            <w:rtl w:val="0"/>
          </w:rPr>
          <w:t xml:space="preserve">https://medor.coop/hypersurveillance-belgique-surveillance-privacy/police-justice-bng/episodes/pendant-que-proximus-engrange-le-systeme-flanche-cameras-anpr-trafiroad-antiterrorisme/?full=1</w:t>
        </w:r>
      </w:hyperlink>
      <w:r w:rsidDel="00000000" w:rsidR="00000000" w:rsidRPr="00000000">
        <w:rPr>
          <w:rtl w:val="0"/>
        </w:rPr>
      </w:r>
    </w:p>
    <w:p w:rsidR="00000000" w:rsidDel="00000000" w:rsidP="00000000" w:rsidRDefault="00000000" w:rsidRPr="00000000" w14:paraId="000000F3">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Législation sur les caméras de surveillance 2025 : Aperçu complet, consulté le novembre 2, 2025, </w:t>
      </w:r>
      <w:hyperlink r:id="rId19">
        <w:r w:rsidDel="00000000" w:rsidR="00000000" w:rsidRPr="00000000">
          <w:rPr>
            <w:rFonts w:ascii="Google Sans" w:cs="Google Sans" w:eastAsia="Google Sans" w:hAnsi="Google Sans"/>
            <w:color w:val="0000ee"/>
            <w:sz w:val="24"/>
            <w:szCs w:val="24"/>
            <w:u w:val="single"/>
            <w:rtl w:val="0"/>
          </w:rPr>
          <w:t xml:space="preserve">https://camerasurveillance-info.be/legislation</w:t>
        </w:r>
      </w:hyperlink>
      <w:r w:rsidDel="00000000" w:rsidR="00000000" w:rsidRPr="00000000">
        <w:rPr>
          <w:rtl w:val="0"/>
        </w:rPr>
      </w:r>
    </w:p>
    <w:p w:rsidR="00000000" w:rsidDel="00000000" w:rsidP="00000000" w:rsidRDefault="00000000" w:rsidRPr="00000000" w14:paraId="000000F4">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Loi du 21/03/2007 reglant l'installation et l'utilisation de cameras de surveillance - Etaamb, consulté le novembre 2, 2025, </w:t>
      </w:r>
      <w:hyperlink r:id="rId20">
        <w:r w:rsidDel="00000000" w:rsidR="00000000" w:rsidRPr="00000000">
          <w:rPr>
            <w:rFonts w:ascii="Google Sans" w:cs="Google Sans" w:eastAsia="Google Sans" w:hAnsi="Google Sans"/>
            <w:color w:val="0000ee"/>
            <w:sz w:val="24"/>
            <w:szCs w:val="24"/>
            <w:u w:val="single"/>
            <w:rtl w:val="0"/>
          </w:rPr>
          <w:t xml:space="preserve">https://etaamb.openjustice.be/fr/loi-du-21-mars-2007_n2007000528.html</w:t>
        </w:r>
      </w:hyperlink>
      <w:r w:rsidDel="00000000" w:rsidR="00000000" w:rsidRPr="00000000">
        <w:rPr>
          <w:rtl w:val="0"/>
        </w:rPr>
      </w:r>
    </w:p>
    <w:p w:rsidR="00000000" w:rsidDel="00000000" w:rsidP="00000000" w:rsidRDefault="00000000" w:rsidRPr="00000000" w14:paraId="000000F5">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La loi caméras en Belgique : Souriez, vous êtes filmés! - Protex, consulté le novembre 2, 2025, </w:t>
      </w:r>
      <w:hyperlink r:id="rId21">
        <w:r w:rsidDel="00000000" w:rsidR="00000000" w:rsidRPr="00000000">
          <w:rPr>
            <w:rFonts w:ascii="Google Sans" w:cs="Google Sans" w:eastAsia="Google Sans" w:hAnsi="Google Sans"/>
            <w:color w:val="0000ee"/>
            <w:sz w:val="24"/>
            <w:szCs w:val="24"/>
            <w:u w:val="single"/>
            <w:rtl w:val="0"/>
          </w:rPr>
          <w:t xml:space="preserve">https://www.protex.be/blog-posts/loi-camera-de-surveillance-belgique</w:t>
        </w:r>
      </w:hyperlink>
      <w:r w:rsidDel="00000000" w:rsidR="00000000" w:rsidRPr="00000000">
        <w:rPr>
          <w:rtl w:val="0"/>
        </w:rPr>
      </w:r>
    </w:p>
    <w:p w:rsidR="00000000" w:rsidDel="00000000" w:rsidP="00000000" w:rsidRDefault="00000000" w:rsidRPr="00000000" w14:paraId="000000F6">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Loi sur les caméras de surveillance en Belgique - Ewe security, consulté le novembre 2, 2025, </w:t>
      </w:r>
      <w:hyperlink r:id="rId22">
        <w:r w:rsidDel="00000000" w:rsidR="00000000" w:rsidRPr="00000000">
          <w:rPr>
            <w:rFonts w:ascii="Google Sans" w:cs="Google Sans" w:eastAsia="Google Sans" w:hAnsi="Google Sans"/>
            <w:color w:val="0000ee"/>
            <w:sz w:val="24"/>
            <w:szCs w:val="24"/>
            <w:u w:val="single"/>
            <w:rtl w:val="0"/>
          </w:rPr>
          <w:t xml:space="preserve">https://www.ewe.be/loi-sur-les-cameras-de-surveillance</w:t>
        </w:r>
      </w:hyperlink>
      <w:r w:rsidDel="00000000" w:rsidR="00000000" w:rsidRPr="00000000">
        <w:rPr>
          <w:rtl w:val="0"/>
        </w:rPr>
      </w:r>
    </w:p>
    <w:p w:rsidR="00000000" w:rsidDel="00000000" w:rsidP="00000000" w:rsidRDefault="00000000" w:rsidRPr="00000000" w14:paraId="000000F7">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Loi caméras de surveillance et RGPD : Souriez, vous êtes filmé ! - Lexing, consulté le novembre 2, 2025, </w:t>
      </w:r>
      <w:hyperlink r:id="rId23">
        <w:r w:rsidDel="00000000" w:rsidR="00000000" w:rsidRPr="00000000">
          <w:rPr>
            <w:rFonts w:ascii="Google Sans" w:cs="Google Sans" w:eastAsia="Google Sans" w:hAnsi="Google Sans"/>
            <w:color w:val="0000ee"/>
            <w:sz w:val="24"/>
            <w:szCs w:val="24"/>
            <w:u w:val="single"/>
            <w:rtl w:val="0"/>
          </w:rPr>
          <w:t xml:space="preserve">https://lexing.be/loi-cameras-de-surveillance-et-rgpd-souriez-vous-etes-filme/</w:t>
        </w:r>
      </w:hyperlink>
      <w:r w:rsidDel="00000000" w:rsidR="00000000" w:rsidRPr="00000000">
        <w:rPr>
          <w:rtl w:val="0"/>
        </w:rPr>
      </w:r>
    </w:p>
    <w:p w:rsidR="00000000" w:rsidDel="00000000" w:rsidP="00000000" w:rsidRDefault="00000000" w:rsidRPr="00000000" w14:paraId="000000F8">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Législation relative à l'usage de caméras - Organe de contrôle de l'information policière, consulté le novembre 2, 2025, </w:t>
      </w:r>
      <w:hyperlink r:id="rId24">
        <w:r w:rsidDel="00000000" w:rsidR="00000000" w:rsidRPr="00000000">
          <w:rPr>
            <w:rFonts w:ascii="Google Sans" w:cs="Google Sans" w:eastAsia="Google Sans" w:hAnsi="Google Sans"/>
            <w:color w:val="0000ee"/>
            <w:sz w:val="24"/>
            <w:szCs w:val="24"/>
            <w:u w:val="single"/>
            <w:rtl w:val="0"/>
          </w:rPr>
          <w:t xml:space="preserve">https://www.organedecontrole.be/services-de-police/l%C3%A9gislation-relative-%C3%A0-lusage-de-cam%C3%A9ras</w:t>
        </w:r>
      </w:hyperlink>
      <w:r w:rsidDel="00000000" w:rsidR="00000000" w:rsidRPr="00000000">
        <w:rPr>
          <w:rtl w:val="0"/>
        </w:rPr>
      </w:r>
    </w:p>
    <w:p w:rsidR="00000000" w:rsidDel="00000000" w:rsidP="00000000" w:rsidRDefault="00000000" w:rsidRPr="00000000" w14:paraId="000000F9">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«Vers une légalisation de la reconnaissance faciale en Belgique ? Enjeux et stratégies» - CEJG, consulté le novembre 2, 2025, </w:t>
      </w:r>
      <w:hyperlink r:id="rId25">
        <w:r w:rsidDel="00000000" w:rsidR="00000000" w:rsidRPr="00000000">
          <w:rPr>
            <w:rFonts w:ascii="Google Sans" w:cs="Google Sans" w:eastAsia="Google Sans" w:hAnsi="Google Sans"/>
            <w:color w:val="0000ee"/>
            <w:sz w:val="24"/>
            <w:szCs w:val="24"/>
            <w:u w:val="single"/>
            <w:rtl w:val="0"/>
          </w:rPr>
          <w:t xml:space="preserve">https://www.cejg.be/wp-content/uploads/2025/01/Note-danalyse-9-24-du-CeG-Enjeux-lies-au-deploiement-de-la-reconnaissance-faciale-en-Belgique.pdf</w:t>
        </w:r>
      </w:hyperlink>
      <w:r w:rsidDel="00000000" w:rsidR="00000000" w:rsidRPr="00000000">
        <w:rPr>
          <w:rtl w:val="0"/>
        </w:rPr>
      </w:r>
    </w:p>
    <w:p w:rsidR="00000000" w:rsidDel="00000000" w:rsidP="00000000" w:rsidRDefault="00000000" w:rsidRPr="00000000" w14:paraId="000000FA">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La Chambre des représentants de Belgique, consulté le novembre 2, 2025, </w:t>
      </w:r>
      <w:hyperlink r:id="rId26">
        <w:r w:rsidDel="00000000" w:rsidR="00000000" w:rsidRPr="00000000">
          <w:rPr>
            <w:rFonts w:ascii="Google Sans" w:cs="Google Sans" w:eastAsia="Google Sans" w:hAnsi="Google Sans"/>
            <w:color w:val="0000ee"/>
            <w:sz w:val="24"/>
            <w:szCs w:val="24"/>
            <w:u w:val="single"/>
            <w:rtl w:val="0"/>
          </w:rPr>
          <w:t xml:space="preserve">https://www.lachambre.be/kvvcr/showpage.cfm?section=qrva&amp;language=fr&amp;cfm=qrvaXml.cfm?legislat=56&amp;dossierID=56-b013-1447-0116-2024202502946.xml</w:t>
        </w:r>
      </w:hyperlink>
      <w:r w:rsidDel="00000000" w:rsidR="00000000" w:rsidRPr="00000000">
        <w:rPr>
          <w:rtl w:val="0"/>
        </w:rPr>
      </w:r>
    </w:p>
    <w:p w:rsidR="00000000" w:rsidDel="00000000" w:rsidP="00000000" w:rsidRDefault="00000000" w:rsidRPr="00000000" w14:paraId="000000FB">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www.ewe.be, consulté le novembre 2, 2025, </w:t>
      </w:r>
      <w:hyperlink r:id="rId27">
        <w:r w:rsidDel="00000000" w:rsidR="00000000" w:rsidRPr="00000000">
          <w:rPr>
            <w:rFonts w:ascii="Google Sans" w:cs="Google Sans" w:eastAsia="Google Sans" w:hAnsi="Google Sans"/>
            <w:color w:val="0000ee"/>
            <w:sz w:val="24"/>
            <w:szCs w:val="24"/>
            <w:u w:val="single"/>
            <w:rtl w:val="0"/>
          </w:rPr>
          <w:t xml:space="preserve">https://www.ewe.be/loi-sur-les-cameras-de-surveillance#:~:text=L'analyse%20vid%C3%A9o%20par%20IA,des%20images%20d'ici%202026.</w:t>
        </w:r>
      </w:hyperlink>
      <w:r w:rsidDel="00000000" w:rsidR="00000000" w:rsidRPr="00000000">
        <w:rPr>
          <w:rtl w:val="0"/>
        </w:rPr>
      </w:r>
    </w:p>
    <w:p w:rsidR="00000000" w:rsidDel="00000000" w:rsidP="00000000" w:rsidRDefault="00000000" w:rsidRPr="00000000" w14:paraId="000000FC">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Bientôt des caméras à reconnaissance faciale à Liège ? | QU4TRE, consulté le novembre 2, 2025, </w:t>
      </w:r>
      <w:hyperlink r:id="rId28">
        <w:r w:rsidDel="00000000" w:rsidR="00000000" w:rsidRPr="00000000">
          <w:rPr>
            <w:rFonts w:ascii="Google Sans" w:cs="Google Sans" w:eastAsia="Google Sans" w:hAnsi="Google Sans"/>
            <w:color w:val="0000ee"/>
            <w:sz w:val="24"/>
            <w:szCs w:val="24"/>
            <w:u w:val="single"/>
            <w:rtl w:val="0"/>
          </w:rPr>
          <w:t xml:space="preserve">https://www.qu4tre.be/infos/judiciaire/bientot-des-cameras-reconnaissance-faciale-liege/2007102</w:t>
        </w:r>
      </w:hyperlink>
      <w:r w:rsidDel="00000000" w:rsidR="00000000" w:rsidRPr="00000000">
        <w:rPr>
          <w:rtl w:val="0"/>
        </w:rPr>
      </w:r>
    </w:p>
    <w:p w:rsidR="00000000" w:rsidDel="00000000" w:rsidP="00000000" w:rsidRDefault="00000000" w:rsidRPr="00000000" w14:paraId="000000FD">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Intelligence artificielle | Autorité de protection des données, consulté le novembre 2, 2025, </w:t>
      </w:r>
      <w:hyperlink r:id="rId29">
        <w:r w:rsidDel="00000000" w:rsidR="00000000" w:rsidRPr="00000000">
          <w:rPr>
            <w:rFonts w:ascii="Google Sans" w:cs="Google Sans" w:eastAsia="Google Sans" w:hAnsi="Google Sans"/>
            <w:color w:val="0000ee"/>
            <w:sz w:val="24"/>
            <w:szCs w:val="24"/>
            <w:u w:val="single"/>
            <w:rtl w:val="0"/>
          </w:rPr>
          <w:t xml:space="preserve">https://www.autoriteprotectiondonnees.be/rapport-annuel/themes/intelligence-artificielle</w:t>
        </w:r>
      </w:hyperlink>
      <w:r w:rsidDel="00000000" w:rsidR="00000000" w:rsidRPr="00000000">
        <w:rPr>
          <w:rtl w:val="0"/>
        </w:rPr>
      </w:r>
    </w:p>
    <w:p w:rsidR="00000000" w:rsidDel="00000000" w:rsidP="00000000" w:rsidRDefault="00000000" w:rsidRPr="00000000" w14:paraId="000000FE">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Question écrite du 15/02/2022 - Le Parlement de Wallonie, consulté le novembre 2, 2025, </w:t>
      </w:r>
      <w:hyperlink r:id="rId30">
        <w:r w:rsidDel="00000000" w:rsidR="00000000" w:rsidRPr="00000000">
          <w:rPr>
            <w:rFonts w:ascii="Google Sans" w:cs="Google Sans" w:eastAsia="Google Sans" w:hAnsi="Google Sans"/>
            <w:color w:val="0000ee"/>
            <w:sz w:val="24"/>
            <w:szCs w:val="24"/>
            <w:u w:val="single"/>
            <w:rtl w:val="0"/>
          </w:rPr>
          <w:t xml:space="preserve">https://www.parlement-wallonie.be/pwpages?p=interp-questions-voir&amp;type=28&amp;iddoc=110055</w:t>
        </w:r>
      </w:hyperlink>
      <w:r w:rsidDel="00000000" w:rsidR="00000000" w:rsidRPr="00000000">
        <w:rPr>
          <w:rtl w:val="0"/>
        </w:rPr>
      </w:r>
    </w:p>
    <w:p w:rsidR="00000000" w:rsidDel="00000000" w:rsidP="00000000" w:rsidRDefault="00000000" w:rsidRPr="00000000" w14:paraId="000000FF">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Le fonctionnement de la police intégrée en matière de traitement des hits ANPR de plaques d'immatriculation volées. - Comité P, consulté le novembre 2, 2025, </w:t>
      </w:r>
      <w:hyperlink r:id="rId31">
        <w:r w:rsidDel="00000000" w:rsidR="00000000" w:rsidRPr="00000000">
          <w:rPr>
            <w:rFonts w:ascii="Google Sans" w:cs="Google Sans" w:eastAsia="Google Sans" w:hAnsi="Google Sans"/>
            <w:color w:val="0000ee"/>
            <w:sz w:val="24"/>
            <w:szCs w:val="24"/>
            <w:u w:val="single"/>
            <w:rtl w:val="0"/>
          </w:rPr>
          <w:t xml:space="preserve">https://comitep.be/document/onderzoeksrapporten/rapport%20de%20l'enqu%C3%AAte%20sur%20le%20fonctionnement%20de%20la%20police%20int%C3%A9gr%C3%A9e%20en%20mati%C3%A8re%20de%20traitement%20des%20hits%20ANPR%20de%20plaques%20d%E2%80%99immatriculation%20vol%C3%A9es.pdf</w:t>
        </w:r>
      </w:hyperlink>
      <w:r w:rsidDel="00000000" w:rsidR="00000000" w:rsidRPr="00000000">
        <w:rPr>
          <w:rtl w:val="0"/>
        </w:rPr>
      </w:r>
    </w:p>
    <w:p w:rsidR="00000000" w:rsidDel="00000000" w:rsidP="00000000" w:rsidRDefault="00000000" w:rsidRPr="00000000" w14:paraId="00000100">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Le système de caméras ANPR inaccessible pour certaines zones de police depuis deux ans, consulté le novembre 2, 2025, </w:t>
      </w:r>
      <w:hyperlink r:id="rId32">
        <w:r w:rsidDel="00000000" w:rsidR="00000000" w:rsidRPr="00000000">
          <w:rPr>
            <w:rFonts w:ascii="Google Sans" w:cs="Google Sans" w:eastAsia="Google Sans" w:hAnsi="Google Sans"/>
            <w:color w:val="0000ee"/>
            <w:sz w:val="24"/>
            <w:szCs w:val="24"/>
            <w:u w:val="single"/>
            <w:rtl w:val="0"/>
          </w:rPr>
          <w:t xml:space="preserve">https://datanews.levif.be/actualite/belgique/le-systeme-de-cameras-anpr-inaccessible-pour-certaines-zones-de-police-depuis-deux-ans/</w:t>
        </w:r>
      </w:hyperlink>
      <w:r w:rsidDel="00000000" w:rsidR="00000000" w:rsidRPr="00000000">
        <w:rPr>
          <w:rtl w:val="0"/>
        </w:rPr>
      </w:r>
    </w:p>
    <w:p w:rsidR="00000000" w:rsidDel="00000000" w:rsidP="00000000" w:rsidRDefault="00000000" w:rsidRPr="00000000" w14:paraId="00000101">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PETIT PAYS, BIG DATA - Ligue des droits humains, consulté le novembre 2, 2025, </w:t>
      </w:r>
      <w:hyperlink r:id="rId33">
        <w:r w:rsidDel="00000000" w:rsidR="00000000" w:rsidRPr="00000000">
          <w:rPr>
            <w:rFonts w:ascii="Google Sans" w:cs="Google Sans" w:eastAsia="Google Sans" w:hAnsi="Google Sans"/>
            <w:color w:val="0000ee"/>
            <w:sz w:val="24"/>
            <w:szCs w:val="24"/>
            <w:u w:val="single"/>
            <w:rtl w:val="0"/>
          </w:rPr>
          <w:t xml:space="preserve">https://www.liguedh.be/wp-content/uploads/2025/04/Justice-predictive-francais.pdf</w:t>
        </w:r>
      </w:hyperlink>
      <w:r w:rsidDel="00000000" w:rsidR="00000000" w:rsidRPr="00000000">
        <w:rPr>
          <w:rtl w:val="0"/>
        </w:rPr>
      </w:r>
    </w:p>
    <w:p w:rsidR="00000000" w:rsidDel="00000000" w:rsidP="00000000" w:rsidRDefault="00000000" w:rsidRPr="00000000" w14:paraId="00000102">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A Hazard to Human Rights: Autonomous Weapons Systems and ..., consulté le novembre 2, 2025, </w:t>
      </w:r>
      <w:hyperlink r:id="rId34">
        <w:r w:rsidDel="00000000" w:rsidR="00000000" w:rsidRPr="00000000">
          <w:rPr>
            <w:rFonts w:ascii="Google Sans" w:cs="Google Sans" w:eastAsia="Google Sans" w:hAnsi="Google Sans"/>
            <w:color w:val="0000ee"/>
            <w:sz w:val="24"/>
            <w:szCs w:val="24"/>
            <w:u w:val="single"/>
            <w:rtl w:val="0"/>
          </w:rPr>
          <w:t xml:space="preserve">https://www.hrw.org/report/2025/04/28/hazard-human-rights/autonomous-weapons-systems-and-digital-decision-making</w:t>
        </w:r>
      </w:hyperlink>
      <w:r w:rsidDel="00000000" w:rsidR="00000000" w:rsidRPr="00000000">
        <w:rPr>
          <w:rtl w:val="0"/>
        </w:rPr>
      </w:r>
    </w:p>
    <w:p w:rsidR="00000000" w:rsidDel="00000000" w:rsidP="00000000" w:rsidRDefault="00000000" w:rsidRPr="00000000" w14:paraId="00000103">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La vidéosurveillance algorithmique : entre promesses sécuritaires et risques pour les libertés | Sorbonne Université, consulté le novembre 2, 2025, </w:t>
      </w:r>
      <w:hyperlink r:id="rId35">
        <w:r w:rsidDel="00000000" w:rsidR="00000000" w:rsidRPr="00000000">
          <w:rPr>
            <w:rFonts w:ascii="Google Sans" w:cs="Google Sans" w:eastAsia="Google Sans" w:hAnsi="Google Sans"/>
            <w:color w:val="0000ee"/>
            <w:sz w:val="24"/>
            <w:szCs w:val="24"/>
            <w:u w:val="single"/>
            <w:rtl w:val="0"/>
          </w:rPr>
          <w:t xml:space="preserve">https://www.sorbonne-universite.fr/dossiers/intelligence-artificielle/la-videosurveillance-algorithmique-entre-promesses-securitaires-et-risques-pour-les-libertes</w:t>
        </w:r>
      </w:hyperlink>
      <w:r w:rsidDel="00000000" w:rsidR="00000000" w:rsidRPr="00000000">
        <w:rPr>
          <w:rtl w:val="0"/>
        </w:rPr>
      </w:r>
    </w:p>
    <w:p w:rsidR="00000000" w:rsidDel="00000000" w:rsidP="00000000" w:rsidRDefault="00000000" w:rsidRPr="00000000" w14:paraId="00000104">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JO 2024 : Pourquoi la vidéosurveillance algorithmique pose problème - Amnesty International France, consulté le novembre 2, 2025, </w:t>
      </w:r>
      <w:hyperlink r:id="rId36">
        <w:r w:rsidDel="00000000" w:rsidR="00000000" w:rsidRPr="00000000">
          <w:rPr>
            <w:rFonts w:ascii="Google Sans" w:cs="Google Sans" w:eastAsia="Google Sans" w:hAnsi="Google Sans"/>
            <w:color w:val="0000ee"/>
            <w:sz w:val="24"/>
            <w:szCs w:val="24"/>
            <w:u w:val="single"/>
            <w:rtl w:val="0"/>
          </w:rPr>
          <w:t xml:space="preserve">https://www.amnesty.fr/liberte-d-expression/actualites/pourquoi-la-videosurveillance-algorithmique-pose-probleme-cameras-technologies</w:t>
        </w:r>
      </w:hyperlink>
      <w:r w:rsidDel="00000000" w:rsidR="00000000" w:rsidRPr="00000000">
        <w:rPr>
          <w:rtl w:val="0"/>
        </w:rPr>
      </w:r>
    </w:p>
    <w:p w:rsidR="00000000" w:rsidDel="00000000" w:rsidP="00000000" w:rsidRDefault="00000000" w:rsidRPr="00000000" w14:paraId="00000105">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La reconnaissance faciale à l'épreuve de l'AI Act : encadrement, dérives sécuritaires et protection des droits fondamentaux dans l'Union européenne, consulté le novembre 2, 2025, </w:t>
      </w:r>
      <w:hyperlink r:id="rId37">
        <w:r w:rsidDel="00000000" w:rsidR="00000000" w:rsidRPr="00000000">
          <w:rPr>
            <w:rFonts w:ascii="Google Sans" w:cs="Google Sans" w:eastAsia="Google Sans" w:hAnsi="Google Sans"/>
            <w:color w:val="0000ee"/>
            <w:sz w:val="24"/>
            <w:szCs w:val="24"/>
            <w:u w:val="single"/>
            <w:rtl w:val="0"/>
          </w:rPr>
          <w:t xml:space="preserve">https://thesis.dial.uclouvain.be/bitstreams/0fa305e6-fb85-498f-824c-f6598a22f813/download</w:t>
        </w:r>
      </w:hyperlink>
      <w:r w:rsidDel="00000000" w:rsidR="00000000" w:rsidRPr="00000000">
        <w:rPr>
          <w:rtl w:val="0"/>
        </w:rPr>
      </w:r>
    </w:p>
    <w:p w:rsidR="00000000" w:rsidDel="00000000" w:rsidP="00000000" w:rsidRDefault="00000000" w:rsidRPr="00000000" w14:paraId="00000106">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OUTILS &amp; DOCUMENTS - Observatoire des violences policières en Belgique, consulté le novembre 2, 2025, </w:t>
      </w:r>
      <w:hyperlink r:id="rId38">
        <w:r w:rsidDel="00000000" w:rsidR="00000000" w:rsidRPr="00000000">
          <w:rPr>
            <w:rFonts w:ascii="Google Sans" w:cs="Google Sans" w:eastAsia="Google Sans" w:hAnsi="Google Sans"/>
            <w:color w:val="0000ee"/>
            <w:sz w:val="24"/>
            <w:szCs w:val="24"/>
            <w:u w:val="single"/>
            <w:rtl w:val="0"/>
          </w:rPr>
          <w:t xml:space="preserve">https://obspol.be/ressources/outils-documents/</w:t>
        </w:r>
      </w:hyperlink>
      <w:r w:rsidDel="00000000" w:rsidR="00000000" w:rsidRPr="00000000">
        <w:rPr>
          <w:rtl w:val="0"/>
        </w:rPr>
      </w:r>
    </w:p>
    <w:p w:rsidR="00000000" w:rsidDel="00000000" w:rsidP="00000000" w:rsidRDefault="00000000" w:rsidRPr="00000000" w14:paraId="00000107">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Petit pays, Big Data, consulté le novembre 2, 2025, </w:t>
      </w:r>
      <w:hyperlink r:id="rId39">
        <w:r w:rsidDel="00000000" w:rsidR="00000000" w:rsidRPr="00000000">
          <w:rPr>
            <w:rFonts w:ascii="Google Sans" w:cs="Google Sans" w:eastAsia="Google Sans" w:hAnsi="Google Sans"/>
            <w:color w:val="0000ee"/>
            <w:sz w:val="24"/>
            <w:szCs w:val="24"/>
            <w:u w:val="single"/>
            <w:rtl w:val="0"/>
          </w:rPr>
          <w:t xml:space="preserve">https://dipot.ulb.ac.be/dspace/bitstream/2013/390397/3/Police-predictive-francais-light.pdf</w:t>
        </w:r>
      </w:hyperlink>
      <w:r w:rsidDel="00000000" w:rsidR="00000000" w:rsidRPr="00000000">
        <w:rPr>
          <w:rtl w:val="0"/>
        </w:rPr>
      </w:r>
    </w:p>
    <w:p w:rsidR="00000000" w:rsidDel="00000000" w:rsidP="00000000" w:rsidRDefault="00000000" w:rsidRPr="00000000" w14:paraId="00000108">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"Understanding Chilling Effects" by Jonathan W. Penney, consulté le novembre 2, 2025, </w:t>
      </w:r>
      <w:hyperlink r:id="rId40">
        <w:r w:rsidDel="00000000" w:rsidR="00000000" w:rsidRPr="00000000">
          <w:rPr>
            <w:rFonts w:ascii="Google Sans" w:cs="Google Sans" w:eastAsia="Google Sans" w:hAnsi="Google Sans"/>
            <w:color w:val="0000ee"/>
            <w:sz w:val="24"/>
            <w:szCs w:val="24"/>
            <w:u w:val="single"/>
            <w:rtl w:val="0"/>
          </w:rPr>
          <w:t xml:space="preserve">https://scholarship.law.umn.edu/minnlrev/vol106/iss3/6/</w:t>
        </w:r>
      </w:hyperlink>
      <w:r w:rsidDel="00000000" w:rsidR="00000000" w:rsidRPr="00000000">
        <w:rPr>
          <w:rtl w:val="0"/>
        </w:rPr>
      </w:r>
    </w:p>
    <w:p w:rsidR="00000000" w:rsidDel="00000000" w:rsidP="00000000" w:rsidRDefault="00000000" w:rsidRPr="00000000" w14:paraId="00000109">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The chilling effects of surveillance and human rights: insights from qualitative research in Uganda and Zimbabwe, consulté le novembre 2, 2025, </w:t>
      </w:r>
      <w:hyperlink r:id="rId41">
        <w:r w:rsidDel="00000000" w:rsidR="00000000" w:rsidRPr="00000000">
          <w:rPr>
            <w:rFonts w:ascii="Google Sans" w:cs="Google Sans" w:eastAsia="Google Sans" w:hAnsi="Google Sans"/>
            <w:color w:val="0000ee"/>
            <w:sz w:val="24"/>
            <w:szCs w:val="24"/>
            <w:u w:val="single"/>
            <w:rtl w:val="0"/>
          </w:rPr>
          <w:t xml:space="preserve">https://eprints.whiterose.ac.uk/id/eprint/209288/1/huad020.pdf</w:t>
        </w:r>
      </w:hyperlink>
      <w:r w:rsidDel="00000000" w:rsidR="00000000" w:rsidRPr="00000000">
        <w:rPr>
          <w:rtl w:val="0"/>
        </w:rPr>
      </w:r>
    </w:p>
    <w:p w:rsidR="00000000" w:rsidDel="00000000" w:rsidP="00000000" w:rsidRDefault="00000000" w:rsidRPr="00000000" w14:paraId="0000010A">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(PDF) Surveillance Impact Report - ResearchGate, consulté le novembre 2, 2025, </w:t>
      </w:r>
      <w:hyperlink r:id="rId42">
        <w:r w:rsidDel="00000000" w:rsidR="00000000" w:rsidRPr="00000000">
          <w:rPr>
            <w:rFonts w:ascii="Google Sans" w:cs="Google Sans" w:eastAsia="Google Sans" w:hAnsi="Google Sans"/>
            <w:color w:val="0000ee"/>
            <w:sz w:val="24"/>
            <w:szCs w:val="24"/>
            <w:u w:val="single"/>
            <w:rtl w:val="0"/>
          </w:rPr>
          <w:t xml:space="preserve">https://www.researchgate.net/publication/264219631_Surveillance_Impact_Report</w:t>
        </w:r>
      </w:hyperlink>
      <w:r w:rsidDel="00000000" w:rsidR="00000000" w:rsidRPr="00000000">
        <w:rPr>
          <w:rtl w:val="0"/>
        </w:rPr>
      </w:r>
    </w:p>
    <w:p w:rsidR="00000000" w:rsidDel="00000000" w:rsidP="00000000" w:rsidRDefault="00000000" w:rsidRPr="00000000" w14:paraId="0000010B">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L'APD sanctionne l'utilisation intrusive de caméras de surveillance ..., consulté le novembre 2, 2025, </w:t>
      </w:r>
      <w:hyperlink r:id="rId43">
        <w:r w:rsidDel="00000000" w:rsidR="00000000" w:rsidRPr="00000000">
          <w:rPr>
            <w:rFonts w:ascii="Google Sans" w:cs="Google Sans" w:eastAsia="Google Sans" w:hAnsi="Google Sans"/>
            <w:color w:val="0000ee"/>
            <w:sz w:val="24"/>
            <w:szCs w:val="24"/>
            <w:u w:val="single"/>
            <w:rtl w:val="0"/>
          </w:rPr>
          <w:t xml:space="preserve">https://www.autoriteprotectiondonnees.be/citoyen/l-apd-sanctionne-l-utilisation-intrusive-de-cameras-de-surveillance-dans-un-immeuble-a-kots</w:t>
        </w:r>
      </w:hyperlink>
      <w:r w:rsidDel="00000000" w:rsidR="00000000" w:rsidRPr="00000000">
        <w:rPr>
          <w:rtl w:val="0"/>
        </w:rPr>
      </w:r>
    </w:p>
    <w:p w:rsidR="00000000" w:rsidDel="00000000" w:rsidP="00000000" w:rsidRDefault="00000000" w:rsidRPr="00000000" w14:paraId="0000010C">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avis - Commission de l'éthique en science et en technologie, consulté le novembre 2, 2025, </w:t>
      </w:r>
      <w:hyperlink r:id="rId44">
        <w:r w:rsidDel="00000000" w:rsidR="00000000" w:rsidRPr="00000000">
          <w:rPr>
            <w:rFonts w:ascii="Google Sans" w:cs="Google Sans" w:eastAsia="Google Sans" w:hAnsi="Google Sans"/>
            <w:color w:val="0000ee"/>
            <w:sz w:val="24"/>
            <w:szCs w:val="24"/>
            <w:u w:val="single"/>
            <w:rtl w:val="0"/>
          </w:rPr>
          <w:t xml:space="preserve">https://www.ethique.gouv.qc.ca/wp-content/uploads/3svepamq_avis-ntsc-fr.pdf</w:t>
        </w:r>
      </w:hyperlink>
      <w:r w:rsidDel="00000000" w:rsidR="00000000" w:rsidRPr="00000000">
        <w:rPr>
          <w:rtl w:val="0"/>
        </w:rPr>
      </w:r>
    </w:p>
    <w:p w:rsidR="00000000" w:rsidDel="00000000" w:rsidP="00000000" w:rsidRDefault="00000000" w:rsidRPr="00000000" w14:paraId="0000010D">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Radars : les caméras ANPR peuvent-elles flasher ? - Business AM, consulté le novembre 2, 2025, </w:t>
      </w:r>
      <w:hyperlink r:id="rId45">
        <w:r w:rsidDel="00000000" w:rsidR="00000000" w:rsidRPr="00000000">
          <w:rPr>
            <w:rFonts w:ascii="Google Sans" w:cs="Google Sans" w:eastAsia="Google Sans" w:hAnsi="Google Sans"/>
            <w:color w:val="0000ee"/>
            <w:sz w:val="24"/>
            <w:szCs w:val="24"/>
            <w:u w:val="single"/>
            <w:rtl w:val="0"/>
          </w:rPr>
          <w:t xml:space="preserve">https://fr.businessam.be/partners-gocar/34402/</w:t>
        </w:r>
      </w:hyperlink>
      <w:r w:rsidDel="00000000" w:rsidR="00000000" w:rsidRPr="00000000">
        <w:rPr>
          <w:rtl w:val="0"/>
        </w:rPr>
      </w:r>
    </w:p>
    <w:p w:rsidR="00000000" w:rsidDel="00000000" w:rsidP="00000000" w:rsidRDefault="00000000" w:rsidRPr="00000000" w14:paraId="0000010E">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Chilling Effects of Surveillance - Freedex, consulté le novembre 2, 2025, </w:t>
      </w:r>
      <w:hyperlink r:id="rId46">
        <w:r w:rsidDel="00000000" w:rsidR="00000000" w:rsidRPr="00000000">
          <w:rPr>
            <w:rFonts w:ascii="Google Sans" w:cs="Google Sans" w:eastAsia="Google Sans" w:hAnsi="Google Sans"/>
            <w:color w:val="0000ee"/>
            <w:sz w:val="24"/>
            <w:szCs w:val="24"/>
            <w:u w:val="single"/>
            <w:rtl w:val="0"/>
          </w:rPr>
          <w:t xml:space="preserve">https://freedex.org/2019/12/01/chilling-effects-of-surveillance/</w:t>
        </w:r>
      </w:hyperlink>
      <w:r w:rsidDel="00000000" w:rsidR="00000000" w:rsidRPr="00000000">
        <w:rPr>
          <w:rtl w:val="0"/>
        </w:rPr>
      </w:r>
    </w:p>
    <w:p w:rsidR="00000000" w:rsidDel="00000000" w:rsidP="00000000" w:rsidRDefault="00000000" w:rsidRPr="00000000" w14:paraId="0000010F">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Reconnaissance faciale : « la Belgique doit interdire totalement cette technologie de surveillance » - Bienvenue sur le site de la Ligue des droits humains, consulté le novembre 2, 2025, </w:t>
      </w:r>
      <w:hyperlink r:id="rId47">
        <w:r w:rsidDel="00000000" w:rsidR="00000000" w:rsidRPr="00000000">
          <w:rPr>
            <w:rFonts w:ascii="Google Sans" w:cs="Google Sans" w:eastAsia="Google Sans" w:hAnsi="Google Sans"/>
            <w:color w:val="0000ee"/>
            <w:sz w:val="24"/>
            <w:szCs w:val="24"/>
            <w:u w:val="single"/>
            <w:rtl w:val="0"/>
          </w:rPr>
          <w:t xml:space="preserve">https://www.liguedh.be/reconnaissance-faciale-la-belgique-doit-interdire-totalement-cette-technologie-de-surveillance/</w:t>
        </w:r>
      </w:hyperlink>
      <w:r w:rsidDel="00000000" w:rsidR="00000000" w:rsidRPr="00000000">
        <w:rPr>
          <w:rtl w:val="0"/>
        </w:rPr>
      </w:r>
    </w:p>
    <w:p w:rsidR="00000000" w:rsidDel="00000000" w:rsidP="00000000" w:rsidRDefault="00000000" w:rsidRPr="00000000" w14:paraId="00000110">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Petit Pays, Big Data : Automatisation des discriminations et police 'prédictive' en Belgique, consulté le novembre 2, 2025, </w:t>
      </w:r>
      <w:hyperlink r:id="rId48">
        <w:r w:rsidDel="00000000" w:rsidR="00000000" w:rsidRPr="00000000">
          <w:rPr>
            <w:rFonts w:ascii="Google Sans" w:cs="Google Sans" w:eastAsia="Google Sans" w:hAnsi="Google Sans"/>
            <w:color w:val="0000ee"/>
            <w:sz w:val="24"/>
            <w:szCs w:val="24"/>
            <w:u w:val="single"/>
            <w:rtl w:val="0"/>
          </w:rPr>
          <w:t xml:space="preserve">https://www.liguedh.be/petit-pays-big-data-automatisation-des-discriminations-et-police-predictive-en-belgique/</w:t>
        </w:r>
      </w:hyperlink>
      <w:r w:rsidDel="00000000" w:rsidR="00000000" w:rsidRPr="00000000">
        <w:rPr>
          <w:rtl w:val="0"/>
        </w:rPr>
      </w:r>
    </w:p>
    <w:p w:rsidR="00000000" w:rsidDel="00000000" w:rsidP="00000000" w:rsidRDefault="00000000" w:rsidRPr="00000000" w14:paraId="00000111">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États-Unis: Les outils de surveillance assistée par l'IA menacent les droits des étudiant·e·s et des migrant·e·s - Amnesty International, consulté le novembre 2, 2025, </w:t>
      </w:r>
      <w:hyperlink r:id="rId49">
        <w:r w:rsidDel="00000000" w:rsidR="00000000" w:rsidRPr="00000000">
          <w:rPr>
            <w:rFonts w:ascii="Google Sans" w:cs="Google Sans" w:eastAsia="Google Sans" w:hAnsi="Google Sans"/>
            <w:color w:val="0000ee"/>
            <w:sz w:val="24"/>
            <w:szCs w:val="24"/>
            <w:u w:val="single"/>
            <w:rtl w:val="0"/>
          </w:rPr>
          <w:t xml:space="preserve">https://www.amnesty.ch/fr/pays/ameriques/etats-unis/docs/2025/les-outils-de-palantir-et-babel-street-menacent-les-droits-des-etudiants-et-des-migrants</w:t>
        </w:r>
      </w:hyperlink>
      <w:r w:rsidDel="00000000" w:rsidR="00000000" w:rsidRPr="00000000">
        <w:rPr>
          <w:rtl w:val="0"/>
        </w:rPr>
      </w:r>
    </w:p>
    <w:p w:rsidR="00000000" w:rsidDel="00000000" w:rsidP="00000000" w:rsidRDefault="00000000" w:rsidRPr="00000000" w14:paraId="00000112">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Les États doivent respecter les droits humains dans le cadre de leur surveillance liée au COVID-19 | Human Rights Watch, consulté le novembre 2, 2025, </w:t>
      </w:r>
      <w:hyperlink r:id="rId50">
        <w:r w:rsidDel="00000000" w:rsidR="00000000" w:rsidRPr="00000000">
          <w:rPr>
            <w:rFonts w:ascii="Google Sans" w:cs="Google Sans" w:eastAsia="Google Sans" w:hAnsi="Google Sans"/>
            <w:color w:val="0000ee"/>
            <w:sz w:val="24"/>
            <w:szCs w:val="24"/>
            <w:u w:val="single"/>
            <w:rtl w:val="0"/>
          </w:rPr>
          <w:t xml:space="preserve">https://www.hrw.org/fr/news/2020/04/02/les-etats-doivent-respecter-les-droits-humains-dans-le-cadre-de-leur-surveillance</w:t>
        </w:r>
      </w:hyperlink>
      <w:r w:rsidDel="00000000" w:rsidR="00000000" w:rsidRPr="00000000">
        <w:rPr>
          <w:rtl w:val="0"/>
        </w:rPr>
      </w:r>
    </w:p>
    <w:p w:rsidR="00000000" w:rsidDel="00000000" w:rsidP="00000000" w:rsidRDefault="00000000" w:rsidRPr="00000000" w14:paraId="00000113">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Reconnaissance faciale : attention danger - Amnesty International Belgique, consulté le novembre 2, 2025, </w:t>
      </w:r>
      <w:hyperlink r:id="rId51">
        <w:r w:rsidDel="00000000" w:rsidR="00000000" w:rsidRPr="00000000">
          <w:rPr>
            <w:rFonts w:ascii="Google Sans" w:cs="Google Sans" w:eastAsia="Google Sans" w:hAnsi="Google Sans"/>
            <w:color w:val="0000ee"/>
            <w:sz w:val="24"/>
            <w:szCs w:val="24"/>
            <w:u w:val="single"/>
            <w:rtl w:val="0"/>
          </w:rPr>
          <w:t xml:space="preserve">https://www.amnesty.be/veux-agir/agir-ligne/petitions/reconnaissance-faciale</w:t>
        </w:r>
      </w:hyperlink>
      <w:r w:rsidDel="00000000" w:rsidR="00000000" w:rsidRPr="00000000">
        <w:rPr>
          <w:rtl w:val="0"/>
        </w:rPr>
      </w:r>
    </w:p>
    <w:p w:rsidR="00000000" w:rsidDel="00000000" w:rsidP="00000000" w:rsidRDefault="00000000" w:rsidRPr="00000000" w14:paraId="00000114">
      <w:pPr>
        <w:widowControl w:val="0"/>
        <w:numPr>
          <w:ilvl w:val="0"/>
          <w:numId w:val="2"/>
        </w:numPr>
        <w:spacing w:line="240" w:lineRule="auto"/>
        <w:ind w:left="600" w:hanging="360"/>
        <w:rPr>
          <w:rFonts w:ascii="Arial" w:cs="Arial" w:eastAsia="Arial" w:hAnsi="Arial"/>
          <w:sz w:val="22"/>
          <w:szCs w:val="22"/>
        </w:rPr>
      </w:pPr>
      <w:r w:rsidDel="00000000" w:rsidR="00000000" w:rsidRPr="00000000">
        <w:rPr>
          <w:rFonts w:ascii="Google Sans" w:cs="Google Sans" w:eastAsia="Google Sans" w:hAnsi="Google Sans"/>
          <w:sz w:val="24"/>
          <w:szCs w:val="24"/>
          <w:rtl w:val="0"/>
        </w:rPr>
        <w:t xml:space="preserve">Vu la loi du 3 décembre 2017 portant création de l'Autorité de protection des données, en particulier Vu le règlement (UE), consulté le novembre 2, 2025, </w:t>
      </w:r>
      <w:hyperlink r:id="rId52">
        <w:r w:rsidDel="00000000" w:rsidR="00000000" w:rsidRPr="00000000">
          <w:rPr>
            <w:rFonts w:ascii="Google Sans" w:cs="Google Sans" w:eastAsia="Google Sans" w:hAnsi="Google Sans"/>
            <w:color w:val="0000ee"/>
            <w:sz w:val="24"/>
            <w:szCs w:val="24"/>
            <w:u w:val="single"/>
            <w:rtl w:val="0"/>
          </w:rPr>
          <w:t xml:space="preserve">https://www.autoriteprotectiondonnees.be/publications/avis-n-114-2023.pdf</w:t>
        </w:r>
      </w:hyperlink>
      <w:r w:rsidDel="00000000" w:rsidR="00000000" w:rsidRPr="00000000">
        <w:rPr>
          <w:rtl w:val="0"/>
        </w:rPr>
      </w:r>
    </w:p>
    <w:p w:rsidR="00000000" w:rsidDel="00000000" w:rsidP="00000000" w:rsidRDefault="00000000" w:rsidRPr="00000000" w14:paraId="00000115">
      <w:pPr>
        <w:keepNext w:val="0"/>
        <w:keepLines w:val="0"/>
        <w:shd w:fill="ffffff" w:val="clear"/>
        <w:spacing w:after="480" w:before="540" w:line="406.9565217391305" w:lineRule="auto"/>
        <w:rPr/>
      </w:pPr>
      <w:r w:rsidDel="00000000" w:rsidR="00000000" w:rsidRPr="00000000">
        <w:rPr>
          <w:rtl w:val="0"/>
        </w:rPr>
      </w:r>
    </w:p>
    <w:sectPr>
      <w:headerReference r:id="rId53" w:type="default"/>
      <w:headerReference r:id="rId54" w:type="first"/>
      <w:footerReference r:id="rId55" w:type="default"/>
      <w:footerReference r:id="rId56" w:type="first"/>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jc w:val="right"/>
      <w:rPr/>
    </w:pPr>
    <w:r w:rsidDel="00000000" w:rsidR="00000000" w:rsidRPr="00000000">
      <w:rPr>
        <w:rtl w:val="0"/>
      </w:rPr>
    </w:r>
  </w:p>
  <w:p w:rsidR="00000000" w:rsidDel="00000000" w:rsidP="00000000" w:rsidRDefault="00000000" w:rsidRPr="00000000" w14:paraId="00000119">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shd w:fill="ffffff" w:val="clear"/>
      <w:spacing w:after="200" w:before="200" w:lineRule="auto"/>
      <w:rPr>
        <w:color w:val="333333"/>
        <w:sz w:val="24"/>
        <w:szCs w:val="24"/>
      </w:rPr>
    </w:pPr>
    <w:r w:rsidDel="00000000" w:rsidR="00000000" w:rsidRPr="00000000">
      <w:rPr>
        <w:color w:val="333333"/>
        <w:sz w:val="24"/>
        <w:szCs w:val="24"/>
      </w:rPr>
      <w:pict>
        <v:shape id="WordPictureWatermark2" style="position:absolute;width:451.27559055118115pt;height:213.03873056477082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-200024</wp:posOffset>
          </wp:positionV>
          <wp:extent cx="689097" cy="471488"/>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89097" cy="471488"/>
                  </a:xfrm>
                  <a:prstGeom prst="rect"/>
                  <a:ln/>
                </pic:spPr>
              </pic:pic>
            </a:graphicData>
          </a:graphic>
        </wp:anchor>
      </w:drawing>
    </w:r>
  </w:p>
  <w:p w:rsidR="00000000" w:rsidDel="00000000" w:rsidP="00000000" w:rsidRDefault="00000000" w:rsidRPr="00000000" w14:paraId="00000117">
    <w:pPr>
      <w:rPr>
        <w:color w:val="333333"/>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rPr/>
    </w:pPr>
    <w:r w:rsidDel="00000000" w:rsidR="00000000" w:rsidRPr="00000000">
      <w:rPr/>
      <w:pict>
        <v:shape id="WordPictureWatermark1" style="position:absolute;width:451.27559055118115pt;height:213.03873056477082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6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80" w:hanging="360"/>
      </w:pPr>
      <w:rPr>
        <w:u w:val="none"/>
      </w:rPr>
    </w:lvl>
    <w:lvl w:ilvl="1">
      <w:start w:val="1"/>
      <w:numFmt w:val="bullet"/>
      <w:lvlText w:val="○"/>
      <w:lvlJc w:val="left"/>
      <w:pPr>
        <w:ind w:left="88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6"/>
        <w:szCs w:val="26"/>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before="240" w:lineRule="auto"/>
    </w:pPr>
    <w:rPr>
      <w:b w:val="1"/>
      <w:sz w:val="36"/>
      <w:szCs w:val="36"/>
    </w:rPr>
  </w:style>
  <w:style w:type="paragraph" w:styleId="Heading2">
    <w:name w:val="heading 2"/>
    <w:basedOn w:val="Normal"/>
    <w:next w:val="Normal"/>
    <w:pPr>
      <w:keepNext w:val="1"/>
      <w:keepLines w:val="1"/>
    </w:pPr>
    <w:rPr>
      <w:b w:val="1"/>
      <w:sz w:val="30"/>
      <w:szCs w:val="30"/>
    </w:rPr>
  </w:style>
  <w:style w:type="paragraph" w:styleId="Heading3">
    <w:name w:val="heading 3"/>
    <w:basedOn w:val="Normal"/>
    <w:next w:val="Normal"/>
    <w:pPr>
      <w:keepNext w:val="1"/>
      <w:keepLines w:val="1"/>
      <w:spacing w:line="240" w:lineRule="auto"/>
    </w:pPr>
    <w:rPr>
      <w:b w:val="1"/>
      <w:sz w:val="28"/>
      <w:szCs w:val="28"/>
      <w:highlight w:val="white"/>
    </w:rPr>
  </w:style>
  <w:style w:type="paragraph" w:styleId="Heading4">
    <w:name w:val="heading 4"/>
    <w:basedOn w:val="Normal"/>
    <w:next w:val="Normal"/>
    <w:pPr>
      <w:keepNext w:val="1"/>
      <w:keepLines w:val="1"/>
      <w:shd w:fill="ffffff" w:val="clear"/>
      <w:spacing w:after="40" w:before="240" w:line="335.99999999999994" w:lineRule="auto"/>
    </w:pPr>
    <w:rPr>
      <w:rFonts w:ascii="Arial" w:cs="Arial" w:eastAsia="Arial" w:hAnsi="Arial"/>
      <w:b w:val="1"/>
      <w:color w:val="333333"/>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Calibri" w:cs="Calibri" w:eastAsia="Calibri" w:hAnsi="Calibri"/>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scholarship.law.umn.edu/minnlrev/vol106/iss3/6/" TargetMode="External"/><Relationship Id="rId42" Type="http://schemas.openxmlformats.org/officeDocument/2006/relationships/hyperlink" Target="https://www.researchgate.net/publication/264219631_Surveillance_Impact_Report" TargetMode="External"/><Relationship Id="rId41" Type="http://schemas.openxmlformats.org/officeDocument/2006/relationships/hyperlink" Target="https://eprints.whiterose.ac.uk/id/eprint/209288/1/huad020.pdf" TargetMode="External"/><Relationship Id="rId44" Type="http://schemas.openxmlformats.org/officeDocument/2006/relationships/hyperlink" Target="https://www.ethique.gouv.qc.ca/wp-content/uploads/3svepamq_avis-ntsc-fr.pdf" TargetMode="External"/><Relationship Id="rId43" Type="http://schemas.openxmlformats.org/officeDocument/2006/relationships/hyperlink" Target="https://www.autoriteprotectiondonnees.be/citoyen/l-apd-sanctionne-l-utilisation-intrusive-de-cameras-de-surveillance-dans-un-immeuble-a-kots" TargetMode="External"/><Relationship Id="rId46" Type="http://schemas.openxmlformats.org/officeDocument/2006/relationships/hyperlink" Target="https://freedex.org/2019/12/01/chilling-effects-of-surveillance/" TargetMode="External"/><Relationship Id="rId45" Type="http://schemas.openxmlformats.org/officeDocument/2006/relationships/hyperlink" Target="https://fr.businessam.be/partners-gocar/3440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utoriteprotectiondonnees.be/professionnel/themes/les-cameras-et-votre-vie-privee-/cameras-de-surveillance" TargetMode="External"/><Relationship Id="rId48" Type="http://schemas.openxmlformats.org/officeDocument/2006/relationships/hyperlink" Target="https://www.liguedh.be/petit-pays-big-data-automatisation-des-discriminations-et-police-predictive-en-belgique/" TargetMode="External"/><Relationship Id="rId47" Type="http://schemas.openxmlformats.org/officeDocument/2006/relationships/hyperlink" Target="https://www.liguedh.be/reconnaissance-faciale-la-belgique-doit-interdire-totalement-cette-technologie-de-surveillance/" TargetMode="External"/><Relationship Id="rId49" Type="http://schemas.openxmlformats.org/officeDocument/2006/relationships/hyperlink" Target="https://www.amnesty.ch/fr/pays/ameriques/etats-unis/docs/2025/les-outils-de-palantir-et-babel-street-menacent-les-droits-des-etudiants-et-des-migrants" TargetMode="External"/><Relationship Id="rId5" Type="http://schemas.openxmlformats.org/officeDocument/2006/relationships/styles" Target="styles.xml"/><Relationship Id="rId6" Type="http://schemas.openxmlformats.org/officeDocument/2006/relationships/hyperlink" Target="https://www.wezembeek-oppem.be/fr/cameras-anpr" TargetMode="External"/><Relationship Id="rId7" Type="http://schemas.openxmlformats.org/officeDocument/2006/relationships/hyperlink" Target="https://medor.coop/hypersurveillance-belgique-surveillance-privacy/police-justice-bng/episodes/cameras-anpr-tout-bonus-pour-proximus-antiterrorisme-autoroute/?full=1" TargetMode="External"/><Relationship Id="rId8" Type="http://schemas.openxmlformats.org/officeDocument/2006/relationships/hyperlink" Target="https://www.ieb.be/Videosurveillance-a-Bruxelles-47258" TargetMode="External"/><Relationship Id="rId31" Type="http://schemas.openxmlformats.org/officeDocument/2006/relationships/hyperlink" Target="https://comitep.be/document/onderzoeksrapporten/rapport%20de%20l'enqu%C3%AAte%20sur%20le%20fonctionnement%20de%20la%20police%20int%C3%A9gr%C3%A9e%20en%20mati%C3%A8re%20de%20traitement%20des%20hits%20ANPR%20de%20plaques%20d%E2%80%99immatriculation%20vol%C3%A9es.pdf" TargetMode="External"/><Relationship Id="rId30" Type="http://schemas.openxmlformats.org/officeDocument/2006/relationships/hyperlink" Target="https://www.parlement-wallonie.be/pwpages?p=interp-questions-voir&amp;type=28&amp;iddoc=110055" TargetMode="External"/><Relationship Id="rId33" Type="http://schemas.openxmlformats.org/officeDocument/2006/relationships/hyperlink" Target="https://www.liguedh.be/wp-content/uploads/2025/04/Justice-predictive-francais.pdf" TargetMode="External"/><Relationship Id="rId32" Type="http://schemas.openxmlformats.org/officeDocument/2006/relationships/hyperlink" Target="https://datanews.levif.be/actualite/belgique/le-systeme-de-cameras-anpr-inaccessible-pour-certaines-zones-de-police-depuis-deux-ans/" TargetMode="External"/><Relationship Id="rId35" Type="http://schemas.openxmlformats.org/officeDocument/2006/relationships/hyperlink" Target="https://www.sorbonne-universite.fr/dossiers/intelligence-artificielle/la-videosurveillance-algorithmique-entre-promesses-securitaires-et-risques-pour-les-libertes" TargetMode="External"/><Relationship Id="rId34" Type="http://schemas.openxmlformats.org/officeDocument/2006/relationships/hyperlink" Target="https://www.hrw.org/report/2025/04/28/hazard-human-rights/autonomous-weapons-systems-and-digital-decision-making" TargetMode="External"/><Relationship Id="rId37" Type="http://schemas.openxmlformats.org/officeDocument/2006/relationships/hyperlink" Target="https://thesis.dial.uclouvain.be/bitstreams/0fa305e6-fb85-498f-824c-f6598a22f813/download" TargetMode="External"/><Relationship Id="rId36" Type="http://schemas.openxmlformats.org/officeDocument/2006/relationships/hyperlink" Target="https://www.amnesty.fr/liberte-d-expression/actualites/pourquoi-la-videosurveillance-algorithmique-pose-probleme-cameras-technologies" TargetMode="External"/><Relationship Id="rId39" Type="http://schemas.openxmlformats.org/officeDocument/2006/relationships/hyperlink" Target="https://dipot.ulb.ac.be/dspace/bitstream/2013/390397/3/Police-predictive-francais-light.pdf" TargetMode="External"/><Relationship Id="rId38" Type="http://schemas.openxmlformats.org/officeDocument/2006/relationships/hyperlink" Target="https://obspol.be/ressources/outils-documents/" TargetMode="External"/><Relationship Id="rId20" Type="http://schemas.openxmlformats.org/officeDocument/2006/relationships/hyperlink" Target="https://etaamb.openjustice.be/fr/loi-du-21-mars-2007_n2007000528.html" TargetMode="External"/><Relationship Id="rId22" Type="http://schemas.openxmlformats.org/officeDocument/2006/relationships/hyperlink" Target="https://www.ewe.be/loi-sur-les-cameras-de-surveillance" TargetMode="External"/><Relationship Id="rId21" Type="http://schemas.openxmlformats.org/officeDocument/2006/relationships/hyperlink" Target="https://www.protex.be/blog-posts/loi-camera-de-surveillance-belgique" TargetMode="External"/><Relationship Id="rId24" Type="http://schemas.openxmlformats.org/officeDocument/2006/relationships/hyperlink" Target="https://www.organedecontrole.be/services-de-police/l%C3%A9gislation-relative-%C3%A0-lusage-de-cam%C3%A9ras" TargetMode="External"/><Relationship Id="rId23" Type="http://schemas.openxmlformats.org/officeDocument/2006/relationships/hyperlink" Target="https://lexing.be/loi-cameras-de-surveillance-et-rgpd-souriez-vous-etes-filme/" TargetMode="External"/><Relationship Id="rId26" Type="http://schemas.openxmlformats.org/officeDocument/2006/relationships/hyperlink" Target="https://www.lachambre.be/kvvcr/showpage.cfm?section=qrva&amp;language=fr&amp;cfm=qrvaXml.cfm?legislat%3D56&amp;dossierID=56-b013-1447-0116-2024202502946.xml" TargetMode="External"/><Relationship Id="rId25" Type="http://schemas.openxmlformats.org/officeDocument/2006/relationships/hyperlink" Target="https://www.cejg.be/wp-content/uploads/2025/01/Note-danalyse-9-24-du-CeG-Enjeux-lies-au-deploiement-de-la-reconnaissance-faciale-en-Belgique.pdf" TargetMode="External"/><Relationship Id="rId28" Type="http://schemas.openxmlformats.org/officeDocument/2006/relationships/hyperlink" Target="https://www.qu4tre.be/infos/judiciaire/bientot-des-cameras-reconnaissance-faciale-liege/2007102" TargetMode="External"/><Relationship Id="rId27" Type="http://schemas.openxmlformats.org/officeDocument/2006/relationships/hyperlink" Target="https://www.ewe.be/loi-sur-les-cameras-de-surveillance#:~:text=L'analyse%20vid%C3%A9o%20par%20IA,des%20images%20d'ici%202026." TargetMode="External"/><Relationship Id="rId29" Type="http://schemas.openxmlformats.org/officeDocument/2006/relationships/hyperlink" Target="https://www.autoriteprotectiondonnees.be/rapport-annuel/themes/intelligence-artificielle" TargetMode="External"/><Relationship Id="rId51" Type="http://schemas.openxmlformats.org/officeDocument/2006/relationships/hyperlink" Target="https://www.amnesty.be/veux-agir/agir-ligne/petitions/reconnaissance-faciale" TargetMode="External"/><Relationship Id="rId50" Type="http://schemas.openxmlformats.org/officeDocument/2006/relationships/hyperlink" Target="https://www.hrw.org/fr/news/2020/04/02/les-etats-doivent-respecter-les-droits-humains-dans-le-cadre-de-leur-surveillance" TargetMode="External"/><Relationship Id="rId53" Type="http://schemas.openxmlformats.org/officeDocument/2006/relationships/header" Target="header1.xml"/><Relationship Id="rId52" Type="http://schemas.openxmlformats.org/officeDocument/2006/relationships/hyperlink" Target="https://www.autoriteprotectiondonnees.be/publications/avis-n-114-2023.pdf" TargetMode="External"/><Relationship Id="rId11" Type="http://schemas.openxmlformats.org/officeDocument/2006/relationships/hyperlink" Target="https://www.besafe.be/fr/loi-camera/cameras-de-surveillance-mobiles" TargetMode="External"/><Relationship Id="rId55" Type="http://schemas.openxmlformats.org/officeDocument/2006/relationships/footer" Target="footer1.xml"/><Relationship Id="rId10" Type="http://schemas.openxmlformats.org/officeDocument/2006/relationships/hyperlink" Target="https://www.uvcw.be/no_index/articles-pdf/download/8156.pdf" TargetMode="External"/><Relationship Id="rId54" Type="http://schemas.openxmlformats.org/officeDocument/2006/relationships/header" Target="header2.xml"/><Relationship Id="rId13" Type="http://schemas.openxmlformats.org/officeDocument/2006/relationships/hyperlink" Target="https://www.laquadrature.net/toutsurlavsa/" TargetMode="External"/><Relationship Id="rId12" Type="http://schemas.openxmlformats.org/officeDocument/2006/relationships/hyperlink" Target="https://www.police.be/5285/questions/cameras-de-surveillance/cameras-de-surveillance-nouvelle-reglementation" TargetMode="External"/><Relationship Id="rId56" Type="http://schemas.openxmlformats.org/officeDocument/2006/relationships/footer" Target="footer2.xml"/><Relationship Id="rId15" Type="http://schemas.openxmlformats.org/officeDocument/2006/relationships/hyperlink" Target="https://www.liguedh.be/wp-content/uploads/2019/11/Brochure_LDH_Videosurveillance_2019.pdf" TargetMode="External"/><Relationship Id="rId14" Type="http://schemas.openxmlformats.org/officeDocument/2006/relationships/hyperlink" Target="https://www.europ-camera.fr/blog/la-videosurveillance-algorithmique-entre-innovation-et-ethique-n160" TargetMode="External"/><Relationship Id="rId17" Type="http://schemas.openxmlformats.org/officeDocument/2006/relationships/hyperlink" Target="https://polbru.be/politique-en-matiere-de-cameras/?lang=fr" TargetMode="External"/><Relationship Id="rId16" Type="http://schemas.openxmlformats.org/officeDocument/2006/relationships/hyperlink" Target="https://www.police.be/5328/actualites/cameras-de-surveillance-nouvelle-reglementation" TargetMode="External"/><Relationship Id="rId19" Type="http://schemas.openxmlformats.org/officeDocument/2006/relationships/hyperlink" Target="https://camerasurveillance-info.be/legislation" TargetMode="External"/><Relationship Id="rId18" Type="http://schemas.openxmlformats.org/officeDocument/2006/relationships/hyperlink" Target="https://medor.coop/hypersurveillance-belgique-surveillance-privacy/police-justice-bng/episodes/pendant-que-proximus-engrange-le-systeme-flanche-cameras-anpr-trafiroad-antiterrorisme/?full=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